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EB4F2" w14:textId="77777777" w:rsidR="004F2CF5" w:rsidRPr="006C30BD" w:rsidRDefault="004F2CF5" w:rsidP="00027C39">
      <w:pPr>
        <w:spacing w:after="0" w:line="360" w:lineRule="auto"/>
        <w:contextualSpacing/>
        <w:rPr>
          <w:rFonts w:ascii="Verdana" w:hAnsi="Verdana" w:cs="Times New Roman"/>
          <w:color w:val="000000" w:themeColor="text1"/>
          <w:sz w:val="36"/>
          <w:szCs w:val="36"/>
        </w:rPr>
      </w:pPr>
      <w:bookmarkStart w:id="0" w:name="_Toc108199723"/>
    </w:p>
    <w:p w14:paraId="5A004D27" w14:textId="77777777" w:rsidR="004F2CF5" w:rsidRPr="006C30BD" w:rsidRDefault="004F2CF5" w:rsidP="00027C39">
      <w:pPr>
        <w:spacing w:after="0" w:line="360" w:lineRule="auto"/>
        <w:contextualSpacing/>
        <w:rPr>
          <w:rFonts w:ascii="Verdana" w:hAnsi="Verdana" w:cs="Times New Roman"/>
          <w:color w:val="000000" w:themeColor="text1"/>
          <w:sz w:val="36"/>
          <w:szCs w:val="36"/>
        </w:rPr>
      </w:pPr>
    </w:p>
    <w:p w14:paraId="589CB592" w14:textId="58ECE44E" w:rsidR="004F2CF5" w:rsidRPr="006C30BD" w:rsidRDefault="00233081" w:rsidP="00027C39">
      <w:pPr>
        <w:spacing w:after="0" w:line="360" w:lineRule="auto"/>
        <w:contextualSpacing/>
        <w:rPr>
          <w:rFonts w:ascii="Verdana" w:hAnsi="Verdana" w:cs="Times New Roman"/>
          <w:color w:val="000000" w:themeColor="text1"/>
          <w:sz w:val="36"/>
          <w:szCs w:val="36"/>
        </w:rPr>
      </w:pPr>
      <w:r w:rsidRPr="004E43D8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2FF75C8" wp14:editId="6D562D48">
            <wp:extent cx="2644447" cy="904351"/>
            <wp:effectExtent l="0" t="0" r="0" b="0"/>
            <wp:docPr id="193305205" name="Bilde 1" descr="Et bilde som inneholder Font, skjermbilde, Grafikk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05205" name="Bilde 1" descr="Et bilde som inneholder Font, skjermbilde, Grafikk, grafisk design&#10;&#10;Automatisk generer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7007" cy="93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E8B2B" w14:textId="77777777" w:rsidR="004F2CF5" w:rsidRPr="00E23896" w:rsidRDefault="004F2CF5" w:rsidP="00027C39">
      <w:pPr>
        <w:spacing w:after="0" w:line="360" w:lineRule="auto"/>
        <w:contextualSpacing/>
        <w:rPr>
          <w:rFonts w:ascii="Verdana" w:hAnsi="Verdana" w:cs="Times New Roman"/>
          <w:color w:val="000000" w:themeColor="text1"/>
          <w:sz w:val="36"/>
          <w:szCs w:val="36"/>
        </w:rPr>
      </w:pPr>
    </w:p>
    <w:p w14:paraId="705D9E06" w14:textId="77777777" w:rsidR="00AE6455" w:rsidRPr="00E23896" w:rsidRDefault="00AE6455" w:rsidP="00027C39">
      <w:pPr>
        <w:spacing w:after="0" w:line="360" w:lineRule="auto"/>
        <w:contextualSpacing/>
        <w:rPr>
          <w:rFonts w:ascii="Verdana" w:hAnsi="Verdana" w:cs="Times New Roman"/>
          <w:color w:val="000000" w:themeColor="text1"/>
          <w:sz w:val="36"/>
          <w:szCs w:val="36"/>
        </w:rPr>
      </w:pPr>
    </w:p>
    <w:p w14:paraId="38E0586F" w14:textId="77777777" w:rsidR="002A18FD" w:rsidRPr="00E23896" w:rsidRDefault="002A18FD" w:rsidP="00E23896">
      <w:pPr>
        <w:spacing w:after="0" w:line="360" w:lineRule="auto"/>
        <w:contextualSpacing/>
        <w:rPr>
          <w:rFonts w:ascii="Verdana" w:hAnsi="Verdana" w:cs="Times New Roman"/>
          <w:b/>
          <w:color w:val="000000" w:themeColor="text1"/>
          <w:sz w:val="36"/>
          <w:szCs w:val="36"/>
        </w:rPr>
      </w:pPr>
    </w:p>
    <w:p w14:paraId="11AD778A" w14:textId="77777777" w:rsidR="008230A7" w:rsidRPr="00E23896" w:rsidRDefault="008230A7" w:rsidP="00E23896">
      <w:pPr>
        <w:spacing w:after="0" w:line="360" w:lineRule="auto"/>
        <w:contextualSpacing/>
        <w:rPr>
          <w:rFonts w:ascii="Verdana" w:hAnsi="Verdana" w:cs="Times New Roman"/>
          <w:b/>
          <w:color w:val="000000" w:themeColor="text1"/>
          <w:sz w:val="36"/>
          <w:szCs w:val="36"/>
        </w:rPr>
      </w:pPr>
    </w:p>
    <w:p w14:paraId="46CF9B1C" w14:textId="77777777" w:rsidR="008230A7" w:rsidRPr="00E23896" w:rsidRDefault="008230A7" w:rsidP="00E23896">
      <w:pPr>
        <w:spacing w:after="0" w:line="360" w:lineRule="auto"/>
        <w:contextualSpacing/>
        <w:rPr>
          <w:rFonts w:ascii="Verdana" w:hAnsi="Verdana" w:cs="Times New Roman"/>
          <w:b/>
          <w:color w:val="000000" w:themeColor="text1"/>
          <w:sz w:val="36"/>
          <w:szCs w:val="36"/>
        </w:rPr>
      </w:pPr>
    </w:p>
    <w:p w14:paraId="5612EB7E" w14:textId="77777777" w:rsidR="00896E2A" w:rsidRDefault="006C30BD" w:rsidP="006C30BD">
      <w:pPr>
        <w:pStyle w:val="Merknadstekst"/>
        <w:ind w:left="708"/>
        <w:rPr>
          <w:rFonts w:ascii="Verdana" w:hAnsi="Verdana"/>
          <w:b/>
          <w:sz w:val="36"/>
          <w:szCs w:val="36"/>
        </w:rPr>
      </w:pPr>
      <w:r w:rsidRPr="0036236D">
        <w:rPr>
          <w:rFonts w:ascii="Verdana" w:hAnsi="Verdana"/>
          <w:b/>
          <w:sz w:val="36"/>
          <w:szCs w:val="36"/>
        </w:rPr>
        <w:t xml:space="preserve">Kompletterende kurs for helsepersonell </w:t>
      </w:r>
    </w:p>
    <w:p w14:paraId="46B627D9" w14:textId="3FA91EE4" w:rsidR="006C30BD" w:rsidRPr="0036236D" w:rsidRDefault="00896E2A" w:rsidP="006C30BD">
      <w:pPr>
        <w:pStyle w:val="Merknadstekst"/>
        <w:ind w:left="708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med utdanning utenfor EØS området</w:t>
      </w:r>
    </w:p>
    <w:p w14:paraId="257E60EF" w14:textId="3B64BDF0" w:rsidR="00B30F7E" w:rsidRPr="00E65883" w:rsidRDefault="00B30F7E" w:rsidP="00763388">
      <w:pPr>
        <w:spacing w:after="0" w:line="360" w:lineRule="auto"/>
        <w:ind w:left="1416"/>
        <w:contextualSpacing/>
        <w:jc w:val="right"/>
        <w:rPr>
          <w:rFonts w:ascii="Verdana" w:hAnsi="Verdana" w:cs="Times New Roman"/>
          <w:b/>
          <w:color w:val="000000" w:themeColor="text1"/>
          <w:sz w:val="44"/>
          <w:szCs w:val="44"/>
        </w:rPr>
      </w:pPr>
    </w:p>
    <w:p w14:paraId="235ED76A" w14:textId="7CC3527D" w:rsidR="00896E2A" w:rsidRPr="00E65883" w:rsidRDefault="00D6266C" w:rsidP="00896E2A">
      <w:pPr>
        <w:spacing w:after="0" w:line="360" w:lineRule="auto"/>
        <w:ind w:left="708"/>
        <w:contextualSpacing/>
        <w:rPr>
          <w:rFonts w:ascii="Verdana" w:hAnsi="Verdana" w:cs="Times New Roman"/>
          <w:b/>
          <w:color w:val="000000" w:themeColor="text1"/>
          <w:sz w:val="28"/>
          <w:szCs w:val="28"/>
        </w:rPr>
      </w:pPr>
      <w:r w:rsidRPr="00E65883">
        <w:rPr>
          <w:rFonts w:ascii="Verdana" w:hAnsi="Verdana" w:cs="Times New Roman"/>
          <w:b/>
          <w:color w:val="000000" w:themeColor="text1"/>
          <w:sz w:val="28"/>
          <w:szCs w:val="28"/>
        </w:rPr>
        <w:t>K</w:t>
      </w:r>
      <w:r w:rsidR="00A57506" w:rsidRPr="00E65883">
        <w:rPr>
          <w:rFonts w:ascii="Verdana" w:hAnsi="Verdana" w:cs="Times New Roman"/>
          <w:b/>
          <w:color w:val="000000" w:themeColor="text1"/>
          <w:sz w:val="28"/>
          <w:szCs w:val="28"/>
        </w:rPr>
        <w:t xml:space="preserve">urs </w:t>
      </w:r>
      <w:r w:rsidR="00573563">
        <w:rPr>
          <w:rFonts w:ascii="Verdana" w:hAnsi="Verdana" w:cs="Times New Roman"/>
          <w:b/>
          <w:color w:val="000000" w:themeColor="text1"/>
          <w:sz w:val="28"/>
          <w:szCs w:val="28"/>
        </w:rPr>
        <w:t xml:space="preserve">tilsvarende </w:t>
      </w:r>
      <w:r w:rsidRPr="00E65883">
        <w:rPr>
          <w:rFonts w:ascii="Verdana" w:hAnsi="Verdana" w:cs="Times New Roman"/>
          <w:b/>
          <w:color w:val="000000" w:themeColor="text1"/>
          <w:sz w:val="28"/>
          <w:szCs w:val="28"/>
        </w:rPr>
        <w:t>n</w:t>
      </w:r>
      <w:r w:rsidR="00763388" w:rsidRPr="00E65883">
        <w:rPr>
          <w:rFonts w:ascii="Verdana" w:hAnsi="Verdana" w:cs="Times New Roman"/>
          <w:b/>
          <w:color w:val="000000" w:themeColor="text1"/>
          <w:sz w:val="28"/>
          <w:szCs w:val="28"/>
        </w:rPr>
        <w:t>asjonale fag</w:t>
      </w:r>
    </w:p>
    <w:p w14:paraId="74C51AAD" w14:textId="77777777" w:rsidR="00763388" w:rsidRPr="00E65883" w:rsidRDefault="000575B6" w:rsidP="006C30BD">
      <w:pPr>
        <w:spacing w:after="0" w:line="360" w:lineRule="auto"/>
        <w:ind w:firstLine="708"/>
        <w:contextualSpacing/>
        <w:rPr>
          <w:rFonts w:ascii="Verdana" w:hAnsi="Verdana" w:cs="Times New Roman"/>
          <w:color w:val="000000" w:themeColor="text1"/>
          <w:sz w:val="28"/>
          <w:szCs w:val="28"/>
        </w:rPr>
      </w:pPr>
      <w:r w:rsidRPr="00E65883">
        <w:rPr>
          <w:rFonts w:ascii="Verdana" w:hAnsi="Verdana" w:cs="Times New Roman"/>
          <w:b/>
          <w:color w:val="000000" w:themeColor="text1"/>
          <w:sz w:val="28"/>
          <w:szCs w:val="28"/>
        </w:rPr>
        <w:t>Kurs i l</w:t>
      </w:r>
      <w:r w:rsidR="00596A7B" w:rsidRPr="00E65883">
        <w:rPr>
          <w:rFonts w:ascii="Verdana" w:hAnsi="Verdana" w:cs="Times New Roman"/>
          <w:b/>
          <w:color w:val="000000" w:themeColor="text1"/>
          <w:sz w:val="28"/>
          <w:szCs w:val="28"/>
        </w:rPr>
        <w:t>egemiddel</w:t>
      </w:r>
      <w:r w:rsidR="00763388" w:rsidRPr="00E65883">
        <w:rPr>
          <w:rFonts w:ascii="Verdana" w:hAnsi="Verdana" w:cs="Times New Roman"/>
          <w:b/>
          <w:color w:val="000000" w:themeColor="text1"/>
          <w:sz w:val="28"/>
          <w:szCs w:val="28"/>
        </w:rPr>
        <w:t xml:space="preserve">håndtering og </w:t>
      </w:r>
      <w:r w:rsidR="007C1126" w:rsidRPr="00E65883">
        <w:rPr>
          <w:rFonts w:ascii="Verdana" w:hAnsi="Verdana" w:cs="Times New Roman"/>
          <w:b/>
          <w:color w:val="000000" w:themeColor="text1"/>
          <w:sz w:val="28"/>
          <w:szCs w:val="28"/>
        </w:rPr>
        <w:t>medikament</w:t>
      </w:r>
      <w:r w:rsidR="00763388" w:rsidRPr="00E65883">
        <w:rPr>
          <w:rFonts w:ascii="Verdana" w:hAnsi="Verdana" w:cs="Times New Roman"/>
          <w:b/>
          <w:color w:val="000000" w:themeColor="text1"/>
          <w:sz w:val="28"/>
          <w:szCs w:val="28"/>
        </w:rPr>
        <w:t>regning</w:t>
      </w:r>
    </w:p>
    <w:p w14:paraId="489D474C" w14:textId="77777777" w:rsidR="00FA7E67" w:rsidRPr="00E65883" w:rsidRDefault="00FA7E67" w:rsidP="00FB29F1">
      <w:pPr>
        <w:spacing w:after="0" w:line="360" w:lineRule="auto"/>
        <w:contextualSpacing/>
        <w:jc w:val="right"/>
        <w:rPr>
          <w:rFonts w:ascii="Verdana" w:hAnsi="Verdana" w:cs="Times New Roman"/>
          <w:color w:val="000000" w:themeColor="text1"/>
        </w:rPr>
      </w:pPr>
    </w:p>
    <w:p w14:paraId="54C5108A" w14:textId="77777777" w:rsidR="00FA7E67" w:rsidRPr="00E65883" w:rsidRDefault="00FA7E67" w:rsidP="00FB29F1">
      <w:pPr>
        <w:spacing w:after="0" w:line="360" w:lineRule="auto"/>
        <w:contextualSpacing/>
        <w:jc w:val="right"/>
        <w:rPr>
          <w:rFonts w:ascii="Verdana" w:hAnsi="Verdana" w:cs="Times New Roman"/>
          <w:color w:val="000000" w:themeColor="text1"/>
        </w:rPr>
      </w:pPr>
    </w:p>
    <w:p w14:paraId="2718677C" w14:textId="77777777" w:rsidR="00B30F7E" w:rsidRPr="00E65883" w:rsidRDefault="00B30F7E" w:rsidP="00FB29F1">
      <w:pPr>
        <w:contextualSpacing/>
        <w:jc w:val="right"/>
        <w:rPr>
          <w:rFonts w:ascii="Verdana" w:hAnsi="Verdana" w:cs="Times New Roman"/>
          <w:color w:val="000000" w:themeColor="text1"/>
        </w:rPr>
      </w:pPr>
    </w:p>
    <w:p w14:paraId="6E46C25B" w14:textId="6BFF5C9F" w:rsidR="00B8222A" w:rsidRPr="00E65883" w:rsidRDefault="00B8222A" w:rsidP="002D3818">
      <w:pPr>
        <w:spacing w:after="0" w:line="360" w:lineRule="auto"/>
        <w:ind w:firstLine="708"/>
        <w:contextualSpacing/>
        <w:rPr>
          <w:rFonts w:ascii="Verdana" w:hAnsi="Verdana" w:cs="Times New Roman"/>
          <w:color w:val="000000" w:themeColor="text1"/>
          <w:sz w:val="28"/>
          <w:szCs w:val="28"/>
        </w:rPr>
      </w:pPr>
      <w:r w:rsidRPr="00E65883">
        <w:rPr>
          <w:rFonts w:ascii="Verdana" w:hAnsi="Verdana" w:cs="Times New Roman"/>
          <w:color w:val="000000" w:themeColor="text1"/>
          <w:sz w:val="28"/>
          <w:szCs w:val="28"/>
        </w:rPr>
        <w:t>Profesjonsnøytral</w:t>
      </w:r>
      <w:r w:rsidR="00206AF6">
        <w:rPr>
          <w:rFonts w:ascii="Verdana" w:hAnsi="Verdana" w:cs="Times New Roman"/>
          <w:color w:val="000000" w:themeColor="text1"/>
          <w:sz w:val="28"/>
          <w:szCs w:val="28"/>
        </w:rPr>
        <w:t>e</w:t>
      </w:r>
      <w:r w:rsidRPr="00E65883">
        <w:rPr>
          <w:rFonts w:ascii="Verdana" w:hAnsi="Verdana" w:cs="Times New Roman"/>
          <w:color w:val="000000" w:themeColor="text1"/>
          <w:sz w:val="28"/>
          <w:szCs w:val="28"/>
        </w:rPr>
        <w:t xml:space="preserve"> kurs</w:t>
      </w:r>
    </w:p>
    <w:p w14:paraId="2B9B13BF" w14:textId="77777777" w:rsidR="00AE6455" w:rsidRPr="00E65883" w:rsidRDefault="00AE6455" w:rsidP="00FB29F1">
      <w:pPr>
        <w:contextualSpacing/>
        <w:jc w:val="right"/>
        <w:rPr>
          <w:rFonts w:ascii="Verdana" w:hAnsi="Verdana" w:cs="Times New Roman"/>
          <w:color w:val="000000" w:themeColor="text1"/>
        </w:rPr>
      </w:pPr>
    </w:p>
    <w:p w14:paraId="7751556F" w14:textId="77777777" w:rsidR="00AE6455" w:rsidRPr="00E65883" w:rsidRDefault="00AE6455" w:rsidP="00027C39">
      <w:pPr>
        <w:contextualSpacing/>
        <w:rPr>
          <w:rFonts w:ascii="Verdana" w:hAnsi="Verdana" w:cs="Times New Roman"/>
          <w:color w:val="000000" w:themeColor="text1"/>
        </w:rPr>
      </w:pPr>
    </w:p>
    <w:p w14:paraId="0647755E" w14:textId="77777777" w:rsidR="00AE6455" w:rsidRPr="00E65883" w:rsidRDefault="00AE6455" w:rsidP="00027C39">
      <w:pPr>
        <w:contextualSpacing/>
        <w:rPr>
          <w:rFonts w:ascii="Verdana" w:hAnsi="Verdana" w:cs="Times New Roman"/>
          <w:color w:val="000000" w:themeColor="text1"/>
        </w:rPr>
      </w:pPr>
    </w:p>
    <w:p w14:paraId="553BDA22" w14:textId="17F298C2" w:rsidR="00FC07C7" w:rsidRPr="00E65883" w:rsidRDefault="001C19F0" w:rsidP="006C30BD">
      <w:pPr>
        <w:contextualSpacing/>
        <w:rPr>
          <w:rFonts w:ascii="Verdana" w:hAnsi="Verdana" w:cs="Times New Roman"/>
          <w:color w:val="000000" w:themeColor="text1"/>
        </w:rPr>
      </w:pPr>
      <w:r w:rsidRPr="00E65883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F8AE27" wp14:editId="49A569CB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6406515" cy="1673860"/>
                <wp:effectExtent l="0" t="0" r="0" b="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06515" cy="167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EA955" w14:textId="44E175FE" w:rsidR="006C30BD" w:rsidRDefault="002D3818" w:rsidP="002D3818">
                            <w:pPr>
                              <w:ind w:right="-1"/>
                              <w:rPr>
                                <w:rFonts w:ascii="Verdana" w:hAnsi="Verdana" w:cs="Arial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noProof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6C30BD" w:rsidRPr="00746007">
                              <w:rPr>
                                <w:rFonts w:ascii="Verdana" w:hAnsi="Verdana" w:cs="Arial"/>
                                <w:noProof/>
                                <w:sz w:val="20"/>
                                <w:szCs w:val="20"/>
                              </w:rPr>
                              <w:t xml:space="preserve">Godkjent av </w:t>
                            </w:r>
                            <w:r w:rsidR="006C30BD">
                              <w:rPr>
                                <w:rFonts w:ascii="Verdana" w:hAnsi="Verdana" w:cs="Arial"/>
                                <w:noProof/>
                                <w:sz w:val="20"/>
                                <w:szCs w:val="20"/>
                              </w:rPr>
                              <w:t xml:space="preserve">rektor ved </w:t>
                            </w:r>
                            <w:r w:rsidR="00E23896">
                              <w:rPr>
                                <w:rFonts w:ascii="Verdana" w:hAnsi="Verdana" w:cs="Arial"/>
                                <w:noProof/>
                                <w:sz w:val="20"/>
                                <w:szCs w:val="20"/>
                              </w:rPr>
                              <w:t>Norges Høyskole for Helsefag</w:t>
                            </w:r>
                            <w:r w:rsidR="006C30BD" w:rsidRPr="00C07CDF">
                              <w:rPr>
                                <w:rFonts w:ascii="Verdana" w:hAnsi="Verdana" w:cs="Arial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D60E3">
                              <w:rPr>
                                <w:rFonts w:ascii="Verdana" w:hAnsi="Verdana" w:cs="Arial"/>
                                <w:noProof/>
                                <w:sz w:val="20"/>
                                <w:szCs w:val="20"/>
                              </w:rPr>
                              <w:t>10.02</w:t>
                            </w:r>
                            <w:r w:rsidR="006C30BD" w:rsidRPr="00C07CDF">
                              <w:rPr>
                                <w:rFonts w:ascii="Verdana" w:hAnsi="Verdana" w:cs="Arial"/>
                                <w:noProof/>
                                <w:sz w:val="20"/>
                                <w:szCs w:val="20"/>
                              </w:rPr>
                              <w:t>.202</w:t>
                            </w:r>
                            <w:r w:rsidR="001C0EE7">
                              <w:rPr>
                                <w:rFonts w:ascii="Verdana" w:hAnsi="Verdana" w:cs="Arial"/>
                                <w:noProof/>
                                <w:sz w:val="20"/>
                                <w:szCs w:val="20"/>
                              </w:rPr>
                              <w:t>2</w:t>
                            </w:r>
                            <w:r w:rsidR="006C30BD">
                              <w:rPr>
                                <w:rFonts w:ascii="Verdana" w:hAnsi="Verdana" w:cs="Arial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4F2CA91" w14:textId="77777777" w:rsidR="006C30BD" w:rsidRDefault="006C30BD" w:rsidP="00177EB0">
                            <w:pPr>
                              <w:ind w:right="-1"/>
                              <w:jc w:val="right"/>
                              <w:rPr>
                                <w:rFonts w:ascii="Verdana" w:hAnsi="Verdana" w:cs="Arial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4151E85B" w14:textId="77777777" w:rsidR="006C30BD" w:rsidRPr="00746007" w:rsidRDefault="006C30BD" w:rsidP="0046209D">
                            <w:pPr>
                              <w:ind w:right="-1"/>
                              <w:jc w:val="right"/>
                              <w:rPr>
                                <w:rFonts w:ascii="Verdana" w:hAnsi="Verdana" w:cs="Arial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7E4BB010" w14:textId="77777777" w:rsidR="006C30BD" w:rsidRPr="00F36F0F" w:rsidRDefault="006C30BD" w:rsidP="00D854C7">
                            <w:pPr>
                              <w:ind w:right="-1"/>
                              <w:jc w:val="right"/>
                              <w:rPr>
                                <w:rFonts w:ascii="Verdana" w:hAnsi="Verdana" w:cs="Arial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38AE612E" w14:textId="77777777" w:rsidR="006C30BD" w:rsidRDefault="006C30BD" w:rsidP="00D854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8AE27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3.3pt;width:504.45pt;height:13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" stroked="f">
                <v:textbox>
                  <w:txbxContent>
                    <w:p w14:paraId="0E3EA955" w14:textId="44E175FE" w:rsidR="006C30BD" w:rsidRDefault="002D3818" w:rsidP="002D3818">
                      <w:pPr>
                        <w:ind w:right="-1"/>
                        <w:rPr>
                          <w:rFonts w:ascii="Verdana" w:hAnsi="Verdana" w:cs="Arial"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noProof/>
                          <w:sz w:val="20"/>
                          <w:szCs w:val="20"/>
                        </w:rPr>
                        <w:t xml:space="preserve">       </w:t>
                      </w:r>
                      <w:r w:rsidR="006C30BD" w:rsidRPr="00746007">
                        <w:rPr>
                          <w:rFonts w:ascii="Verdana" w:hAnsi="Verdana" w:cs="Arial"/>
                          <w:noProof/>
                          <w:sz w:val="20"/>
                          <w:szCs w:val="20"/>
                        </w:rPr>
                        <w:t xml:space="preserve">Godkjent av </w:t>
                      </w:r>
                      <w:r w:rsidR="006C30BD">
                        <w:rPr>
                          <w:rFonts w:ascii="Verdana" w:hAnsi="Verdana" w:cs="Arial"/>
                          <w:noProof/>
                          <w:sz w:val="20"/>
                          <w:szCs w:val="20"/>
                        </w:rPr>
                        <w:t xml:space="preserve">rektor ved </w:t>
                      </w:r>
                      <w:r w:rsidR="00E23896">
                        <w:rPr>
                          <w:rFonts w:ascii="Verdana" w:hAnsi="Verdana" w:cs="Arial"/>
                          <w:noProof/>
                          <w:sz w:val="20"/>
                          <w:szCs w:val="20"/>
                        </w:rPr>
                        <w:t>Norges Høyskole for Helsefag</w:t>
                      </w:r>
                      <w:r w:rsidR="006C30BD" w:rsidRPr="00C07CDF">
                        <w:rPr>
                          <w:rFonts w:ascii="Verdana" w:hAnsi="Verdana" w:cs="Arial"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="000D60E3">
                        <w:rPr>
                          <w:rFonts w:ascii="Verdana" w:hAnsi="Verdana" w:cs="Arial"/>
                          <w:noProof/>
                          <w:sz w:val="20"/>
                          <w:szCs w:val="20"/>
                        </w:rPr>
                        <w:t>10.02</w:t>
                      </w:r>
                      <w:r w:rsidR="006C30BD" w:rsidRPr="00C07CDF">
                        <w:rPr>
                          <w:rFonts w:ascii="Verdana" w:hAnsi="Verdana" w:cs="Arial"/>
                          <w:noProof/>
                          <w:sz w:val="20"/>
                          <w:szCs w:val="20"/>
                        </w:rPr>
                        <w:t>.202</w:t>
                      </w:r>
                      <w:r w:rsidR="001C0EE7">
                        <w:rPr>
                          <w:rFonts w:ascii="Verdana" w:hAnsi="Verdana" w:cs="Arial"/>
                          <w:noProof/>
                          <w:sz w:val="20"/>
                          <w:szCs w:val="20"/>
                        </w:rPr>
                        <w:t>2</w:t>
                      </w:r>
                      <w:r w:rsidR="006C30BD">
                        <w:rPr>
                          <w:rFonts w:ascii="Verdana" w:hAnsi="Verdana" w:cs="Arial"/>
                          <w:noProof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4F2CA91" w14:textId="77777777" w:rsidR="006C30BD" w:rsidRDefault="006C30BD" w:rsidP="00177EB0">
                      <w:pPr>
                        <w:ind w:right="-1"/>
                        <w:jc w:val="right"/>
                        <w:rPr>
                          <w:rFonts w:ascii="Verdana" w:hAnsi="Verdana" w:cs="Arial"/>
                          <w:noProof/>
                          <w:sz w:val="20"/>
                          <w:szCs w:val="20"/>
                        </w:rPr>
                      </w:pPr>
                    </w:p>
                    <w:p w14:paraId="4151E85B" w14:textId="77777777" w:rsidR="006C30BD" w:rsidRPr="00746007" w:rsidRDefault="006C30BD" w:rsidP="0046209D">
                      <w:pPr>
                        <w:ind w:right="-1"/>
                        <w:jc w:val="right"/>
                        <w:rPr>
                          <w:rFonts w:ascii="Verdana" w:hAnsi="Verdana" w:cs="Arial"/>
                          <w:noProof/>
                          <w:sz w:val="20"/>
                          <w:szCs w:val="20"/>
                        </w:rPr>
                      </w:pPr>
                    </w:p>
                    <w:p w14:paraId="7E4BB010" w14:textId="77777777" w:rsidR="006C30BD" w:rsidRPr="00F36F0F" w:rsidRDefault="006C30BD" w:rsidP="00D854C7">
                      <w:pPr>
                        <w:ind w:right="-1"/>
                        <w:jc w:val="right"/>
                        <w:rPr>
                          <w:rFonts w:ascii="Verdana" w:hAnsi="Verdana" w:cs="Arial"/>
                          <w:noProof/>
                          <w:sz w:val="20"/>
                          <w:szCs w:val="20"/>
                        </w:rPr>
                      </w:pPr>
                    </w:p>
                    <w:p w14:paraId="38AE612E" w14:textId="77777777" w:rsidR="006C30BD" w:rsidRDefault="006C30BD" w:rsidP="00D854C7"/>
                  </w:txbxContent>
                </v:textbox>
              </v:shape>
            </w:pict>
          </mc:Fallback>
        </mc:AlternateContent>
      </w:r>
      <w:r w:rsidR="00FC07C7" w:rsidRPr="00E65883">
        <w:rPr>
          <w:rFonts w:ascii="Verdana" w:hAnsi="Verdana" w:cs="Times New Roman"/>
          <w:color w:val="000000" w:themeColor="text1"/>
        </w:rPr>
        <w:br w:type="page"/>
      </w:r>
    </w:p>
    <w:sdt>
      <w:sdtPr>
        <w:rPr>
          <w:rFonts w:ascii="Verdana" w:eastAsiaTheme="majorEastAsia" w:hAnsi="Verdana" w:cs="Times New Roman"/>
          <w:b/>
          <w:bCs/>
          <w:color w:val="000000" w:themeColor="text1"/>
          <w:spacing w:val="5"/>
          <w:sz w:val="32"/>
          <w:szCs w:val="32"/>
          <w:lang w:eastAsia="nb-NO"/>
        </w:rPr>
        <w:id w:val="-1084992480"/>
        <w:docPartObj>
          <w:docPartGallery w:val="Table of Contents"/>
          <w:docPartUnique/>
        </w:docPartObj>
      </w:sdtPr>
      <w:sdtEndPr/>
      <w:sdtContent>
        <w:p w14:paraId="785D39B5" w14:textId="6D88E628" w:rsidR="00E65883" w:rsidRPr="00E65883" w:rsidRDefault="00C07CDF" w:rsidP="00E65883">
          <w:pPr>
            <w:spacing w:after="0" w:line="360" w:lineRule="auto"/>
            <w:rPr>
              <w:rFonts w:ascii="Verdana" w:hAnsi="Verdana" w:cs="Times New Roman"/>
              <w:b/>
              <w:bCs/>
              <w:color w:val="000000" w:themeColor="text1"/>
              <w:sz w:val="32"/>
              <w:szCs w:val="32"/>
            </w:rPr>
          </w:pPr>
          <w:r>
            <w:rPr>
              <w:rFonts w:ascii="Verdana" w:hAnsi="Verdana" w:cs="Times New Roman"/>
              <w:b/>
              <w:bCs/>
              <w:color w:val="000000" w:themeColor="text1"/>
              <w:sz w:val="32"/>
              <w:szCs w:val="32"/>
            </w:rPr>
            <w:t>I</w:t>
          </w:r>
          <w:r w:rsidR="00E65883" w:rsidRPr="00E65883">
            <w:rPr>
              <w:rFonts w:ascii="Verdana" w:hAnsi="Verdana" w:cs="Times New Roman"/>
              <w:b/>
              <w:bCs/>
              <w:color w:val="000000" w:themeColor="text1"/>
              <w:sz w:val="32"/>
              <w:szCs w:val="32"/>
            </w:rPr>
            <w:t>nnholdsfortegnelse</w:t>
          </w:r>
        </w:p>
        <w:p w14:paraId="79130DA0" w14:textId="3EF2DEF8" w:rsidR="00926938" w:rsidRPr="00926938" w:rsidRDefault="00E65883" w:rsidP="00926938">
          <w:pPr>
            <w:pStyle w:val="INNH1"/>
            <w:spacing w:after="120"/>
            <w:rPr>
              <w:rFonts w:asciiTheme="minorHAnsi" w:eastAsiaTheme="minorEastAsia" w:hAnsiTheme="minorHAnsi" w:cstheme="minorBidi"/>
              <w:b w:val="0"/>
              <w:sz w:val="20"/>
              <w:szCs w:val="20"/>
            </w:rPr>
          </w:pPr>
          <w:r w:rsidRPr="00926938">
            <w:rPr>
              <w:sz w:val="20"/>
              <w:szCs w:val="20"/>
            </w:rPr>
            <w:fldChar w:fldCharType="begin"/>
          </w:r>
          <w:r w:rsidRPr="00926938">
            <w:rPr>
              <w:sz w:val="20"/>
              <w:szCs w:val="20"/>
            </w:rPr>
            <w:instrText xml:space="preserve"> TOC \o "1-3" \h \z \u </w:instrText>
          </w:r>
          <w:r w:rsidRPr="00926938">
            <w:rPr>
              <w:sz w:val="20"/>
              <w:szCs w:val="20"/>
            </w:rPr>
            <w:fldChar w:fldCharType="separate"/>
          </w:r>
          <w:hyperlink w:anchor="_Toc86144522" w:history="1">
            <w:r w:rsidR="00926938" w:rsidRPr="00926938">
              <w:rPr>
                <w:rStyle w:val="Hyperkobling"/>
                <w:sz w:val="20"/>
                <w:szCs w:val="20"/>
              </w:rPr>
              <w:t>1. Innledning</w:t>
            </w:r>
            <w:r w:rsidR="00926938" w:rsidRPr="00926938">
              <w:rPr>
                <w:webHidden/>
                <w:sz w:val="20"/>
                <w:szCs w:val="20"/>
              </w:rPr>
              <w:tab/>
            </w:r>
            <w:r w:rsidR="00926938" w:rsidRPr="00926938">
              <w:rPr>
                <w:webHidden/>
                <w:sz w:val="20"/>
                <w:szCs w:val="20"/>
              </w:rPr>
              <w:fldChar w:fldCharType="begin"/>
            </w:r>
            <w:r w:rsidR="00926938" w:rsidRPr="00926938">
              <w:rPr>
                <w:webHidden/>
                <w:sz w:val="20"/>
                <w:szCs w:val="20"/>
              </w:rPr>
              <w:instrText xml:space="preserve"> PAGEREF _Toc86144522 \h </w:instrText>
            </w:r>
            <w:r w:rsidR="00926938" w:rsidRPr="00926938">
              <w:rPr>
                <w:webHidden/>
                <w:sz w:val="20"/>
                <w:szCs w:val="20"/>
              </w:rPr>
            </w:r>
            <w:r w:rsidR="00926938" w:rsidRPr="00926938">
              <w:rPr>
                <w:webHidden/>
                <w:sz w:val="20"/>
                <w:szCs w:val="20"/>
              </w:rPr>
              <w:fldChar w:fldCharType="separate"/>
            </w:r>
            <w:r w:rsidR="00926938" w:rsidRPr="00926938">
              <w:rPr>
                <w:webHidden/>
                <w:sz w:val="20"/>
                <w:szCs w:val="20"/>
              </w:rPr>
              <w:t>1</w:t>
            </w:r>
            <w:r w:rsidR="00926938" w:rsidRPr="00926938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6AFEBC77" w14:textId="26D522A1" w:rsidR="00926938" w:rsidRPr="00926938" w:rsidRDefault="00926938" w:rsidP="00343BC7">
          <w:pPr>
            <w:pStyle w:val="INNH2"/>
            <w:tabs>
              <w:tab w:val="clear" w:pos="720"/>
              <w:tab w:val="left" w:pos="426"/>
            </w:tabs>
            <w:rPr>
              <w:rFonts w:asciiTheme="minorHAnsi" w:eastAsiaTheme="minorEastAsia" w:hAnsiTheme="minorHAnsi" w:cstheme="minorBidi"/>
            </w:rPr>
          </w:pPr>
          <w:hyperlink w:anchor="_Toc86144523" w:history="1">
            <w:r w:rsidRPr="00926938">
              <w:rPr>
                <w:rStyle w:val="Hyperkobling"/>
                <w:sz w:val="20"/>
                <w:szCs w:val="20"/>
              </w:rPr>
              <w:t>1.1</w:t>
            </w:r>
            <w:r w:rsidRPr="00926938">
              <w:rPr>
                <w:rFonts w:asciiTheme="minorHAnsi" w:eastAsiaTheme="minorEastAsia" w:hAnsiTheme="minorHAnsi" w:cstheme="minorBidi"/>
              </w:rPr>
              <w:tab/>
            </w:r>
            <w:r w:rsidRPr="00926938">
              <w:rPr>
                <w:rStyle w:val="Hyperkobling"/>
                <w:sz w:val="20"/>
                <w:szCs w:val="20"/>
              </w:rPr>
              <w:t>Beskrivelse av fagområdet</w:t>
            </w:r>
            <w:r w:rsidRPr="00926938">
              <w:rPr>
                <w:webHidden/>
              </w:rPr>
              <w:tab/>
            </w:r>
            <w:r w:rsidRPr="00926938">
              <w:rPr>
                <w:webHidden/>
              </w:rPr>
              <w:fldChar w:fldCharType="begin"/>
            </w:r>
            <w:r w:rsidRPr="00926938">
              <w:rPr>
                <w:webHidden/>
              </w:rPr>
              <w:instrText xml:space="preserve"> PAGEREF _Toc86144523 \h </w:instrText>
            </w:r>
            <w:r w:rsidRPr="00926938">
              <w:rPr>
                <w:webHidden/>
              </w:rPr>
            </w:r>
            <w:r w:rsidRPr="00926938">
              <w:rPr>
                <w:webHidden/>
              </w:rPr>
              <w:fldChar w:fldCharType="separate"/>
            </w:r>
            <w:r w:rsidRPr="00926938">
              <w:rPr>
                <w:webHidden/>
              </w:rPr>
              <w:t>3</w:t>
            </w:r>
            <w:r w:rsidRPr="00926938">
              <w:rPr>
                <w:webHidden/>
              </w:rPr>
              <w:fldChar w:fldCharType="end"/>
            </w:r>
          </w:hyperlink>
        </w:p>
        <w:p w14:paraId="49911F7C" w14:textId="2D8850C1" w:rsidR="00926938" w:rsidRPr="00926938" w:rsidRDefault="00926938" w:rsidP="00926938">
          <w:pPr>
            <w:pStyle w:val="INNH3"/>
            <w:rPr>
              <w:rFonts w:asciiTheme="minorHAnsi" w:eastAsiaTheme="minorEastAsia" w:hAnsiTheme="minorHAnsi" w:cstheme="minorBidi"/>
              <w:sz w:val="18"/>
              <w:szCs w:val="18"/>
            </w:rPr>
          </w:pPr>
          <w:hyperlink w:anchor="_Toc86144524" w:history="1">
            <w:r w:rsidRPr="00926938">
              <w:rPr>
                <w:rStyle w:val="Hyperkobling"/>
                <w:sz w:val="18"/>
                <w:szCs w:val="18"/>
              </w:rPr>
              <w:t>1.1.1</w:t>
            </w:r>
            <w:r w:rsidRPr="00926938">
              <w:rPr>
                <w:rFonts w:asciiTheme="minorHAnsi" w:eastAsiaTheme="minorEastAsia" w:hAnsiTheme="minorHAnsi" w:cstheme="minorBidi"/>
                <w:sz w:val="18"/>
                <w:szCs w:val="18"/>
              </w:rPr>
              <w:tab/>
            </w:r>
            <w:r w:rsidRPr="00926938">
              <w:rPr>
                <w:rStyle w:val="Hyperkobling"/>
                <w:sz w:val="18"/>
                <w:szCs w:val="18"/>
              </w:rPr>
              <w:t>Kurs med innhold tilsvarende Kurs i nasjonale fag (inkludert teknologi og digital kompetanse)</w:t>
            </w:r>
            <w:r w:rsidRPr="00926938">
              <w:rPr>
                <w:webHidden/>
                <w:sz w:val="18"/>
                <w:szCs w:val="18"/>
              </w:rPr>
              <w:tab/>
            </w:r>
            <w:r w:rsidRPr="00926938">
              <w:rPr>
                <w:webHidden/>
                <w:sz w:val="18"/>
                <w:szCs w:val="18"/>
              </w:rPr>
              <w:fldChar w:fldCharType="begin"/>
            </w:r>
            <w:r w:rsidRPr="00926938">
              <w:rPr>
                <w:webHidden/>
                <w:sz w:val="18"/>
                <w:szCs w:val="18"/>
              </w:rPr>
              <w:instrText xml:space="preserve"> PAGEREF _Toc86144524 \h </w:instrText>
            </w:r>
            <w:r w:rsidRPr="00926938">
              <w:rPr>
                <w:webHidden/>
                <w:sz w:val="18"/>
                <w:szCs w:val="18"/>
              </w:rPr>
            </w:r>
            <w:r w:rsidRPr="00926938">
              <w:rPr>
                <w:webHidden/>
                <w:sz w:val="18"/>
                <w:szCs w:val="18"/>
              </w:rPr>
              <w:fldChar w:fldCharType="separate"/>
            </w:r>
            <w:r w:rsidRPr="00926938">
              <w:rPr>
                <w:webHidden/>
                <w:sz w:val="18"/>
                <w:szCs w:val="18"/>
              </w:rPr>
              <w:t>3</w:t>
            </w:r>
            <w:r w:rsidRPr="00926938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5F71B46F" w14:textId="148A9399" w:rsidR="00926938" w:rsidRPr="00926938" w:rsidRDefault="00926938" w:rsidP="00926938">
          <w:pPr>
            <w:pStyle w:val="INNH3"/>
            <w:rPr>
              <w:rFonts w:asciiTheme="minorHAnsi" w:eastAsiaTheme="minorEastAsia" w:hAnsiTheme="minorHAnsi" w:cstheme="minorBidi"/>
              <w:sz w:val="18"/>
              <w:szCs w:val="18"/>
            </w:rPr>
          </w:pPr>
          <w:hyperlink w:anchor="_Toc86144525" w:history="1">
            <w:r w:rsidRPr="00926938">
              <w:rPr>
                <w:rStyle w:val="Hyperkobling"/>
                <w:sz w:val="18"/>
                <w:szCs w:val="18"/>
              </w:rPr>
              <w:t>1.1.2</w:t>
            </w:r>
            <w:r w:rsidRPr="00926938">
              <w:rPr>
                <w:rFonts w:asciiTheme="minorHAnsi" w:eastAsiaTheme="minorEastAsia" w:hAnsiTheme="minorHAnsi" w:cstheme="minorBidi"/>
                <w:sz w:val="18"/>
                <w:szCs w:val="18"/>
              </w:rPr>
              <w:tab/>
            </w:r>
            <w:r w:rsidRPr="00926938">
              <w:rPr>
                <w:rStyle w:val="Hyperkobling"/>
                <w:sz w:val="18"/>
                <w:szCs w:val="18"/>
              </w:rPr>
              <w:t>Kurs i legemiddelhåndtering og medikamentregning</w:t>
            </w:r>
            <w:r w:rsidRPr="00926938">
              <w:rPr>
                <w:webHidden/>
                <w:sz w:val="18"/>
                <w:szCs w:val="18"/>
              </w:rPr>
              <w:tab/>
            </w:r>
            <w:r w:rsidRPr="00926938">
              <w:rPr>
                <w:webHidden/>
                <w:sz w:val="18"/>
                <w:szCs w:val="18"/>
              </w:rPr>
              <w:fldChar w:fldCharType="begin"/>
            </w:r>
            <w:r w:rsidRPr="00926938">
              <w:rPr>
                <w:webHidden/>
                <w:sz w:val="18"/>
                <w:szCs w:val="18"/>
              </w:rPr>
              <w:instrText xml:space="preserve"> PAGEREF _Toc86144525 \h </w:instrText>
            </w:r>
            <w:r w:rsidRPr="00926938">
              <w:rPr>
                <w:webHidden/>
                <w:sz w:val="18"/>
                <w:szCs w:val="18"/>
              </w:rPr>
            </w:r>
            <w:r w:rsidRPr="00926938">
              <w:rPr>
                <w:webHidden/>
                <w:sz w:val="18"/>
                <w:szCs w:val="18"/>
              </w:rPr>
              <w:fldChar w:fldCharType="separate"/>
            </w:r>
            <w:r w:rsidRPr="00926938">
              <w:rPr>
                <w:webHidden/>
                <w:sz w:val="18"/>
                <w:szCs w:val="18"/>
              </w:rPr>
              <w:t>3</w:t>
            </w:r>
            <w:r w:rsidRPr="00926938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2823DEBE" w14:textId="0D4A34E3" w:rsidR="00926938" w:rsidRPr="00926938" w:rsidRDefault="00926938" w:rsidP="00926938">
          <w:pPr>
            <w:pStyle w:val="INNH1"/>
            <w:spacing w:after="120"/>
            <w:rPr>
              <w:rFonts w:asciiTheme="minorHAnsi" w:eastAsiaTheme="minorEastAsia" w:hAnsiTheme="minorHAnsi" w:cstheme="minorBidi"/>
              <w:b w:val="0"/>
              <w:sz w:val="20"/>
              <w:szCs w:val="20"/>
            </w:rPr>
          </w:pPr>
          <w:hyperlink w:anchor="_Toc86144526" w:history="1">
            <w:r w:rsidRPr="00926938">
              <w:rPr>
                <w:rStyle w:val="Hyperkobling"/>
                <w:sz w:val="20"/>
                <w:szCs w:val="20"/>
              </w:rPr>
              <w:t>2. Formål</w:t>
            </w:r>
            <w:r w:rsidRPr="00926938">
              <w:rPr>
                <w:webHidden/>
                <w:sz w:val="20"/>
                <w:szCs w:val="20"/>
              </w:rPr>
              <w:tab/>
            </w:r>
            <w:r w:rsidRPr="00926938">
              <w:rPr>
                <w:webHidden/>
                <w:sz w:val="20"/>
                <w:szCs w:val="20"/>
              </w:rPr>
              <w:fldChar w:fldCharType="begin"/>
            </w:r>
            <w:r w:rsidRPr="00926938">
              <w:rPr>
                <w:webHidden/>
                <w:sz w:val="20"/>
                <w:szCs w:val="20"/>
              </w:rPr>
              <w:instrText xml:space="preserve"> PAGEREF _Toc86144526 \h </w:instrText>
            </w:r>
            <w:r w:rsidRPr="00926938">
              <w:rPr>
                <w:webHidden/>
                <w:sz w:val="20"/>
                <w:szCs w:val="20"/>
              </w:rPr>
            </w:r>
            <w:r w:rsidRPr="00926938">
              <w:rPr>
                <w:webHidden/>
                <w:sz w:val="20"/>
                <w:szCs w:val="20"/>
              </w:rPr>
              <w:fldChar w:fldCharType="separate"/>
            </w:r>
            <w:r w:rsidRPr="00926938">
              <w:rPr>
                <w:webHidden/>
                <w:sz w:val="20"/>
                <w:szCs w:val="20"/>
              </w:rPr>
              <w:t>3</w:t>
            </w:r>
            <w:r w:rsidRPr="00926938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0324DF64" w14:textId="463918CA" w:rsidR="00926938" w:rsidRPr="00926938" w:rsidRDefault="00926938" w:rsidP="00926938">
          <w:pPr>
            <w:pStyle w:val="INNH1"/>
            <w:spacing w:after="120"/>
            <w:rPr>
              <w:rFonts w:asciiTheme="minorHAnsi" w:eastAsiaTheme="minorEastAsia" w:hAnsiTheme="minorHAnsi" w:cstheme="minorBidi"/>
              <w:b w:val="0"/>
              <w:sz w:val="20"/>
              <w:szCs w:val="20"/>
            </w:rPr>
          </w:pPr>
          <w:hyperlink w:anchor="_Toc86144527" w:history="1">
            <w:r w:rsidRPr="00926938">
              <w:rPr>
                <w:rStyle w:val="Hyperkobling"/>
                <w:sz w:val="20"/>
                <w:szCs w:val="20"/>
              </w:rPr>
              <w:t>3. Opptakskrav</w:t>
            </w:r>
            <w:r w:rsidRPr="00926938">
              <w:rPr>
                <w:webHidden/>
                <w:sz w:val="20"/>
                <w:szCs w:val="20"/>
              </w:rPr>
              <w:tab/>
            </w:r>
            <w:r w:rsidRPr="00926938">
              <w:rPr>
                <w:webHidden/>
                <w:sz w:val="20"/>
                <w:szCs w:val="20"/>
              </w:rPr>
              <w:fldChar w:fldCharType="begin"/>
            </w:r>
            <w:r w:rsidRPr="00926938">
              <w:rPr>
                <w:webHidden/>
                <w:sz w:val="20"/>
                <w:szCs w:val="20"/>
              </w:rPr>
              <w:instrText xml:space="preserve"> PAGEREF _Toc86144527 \h </w:instrText>
            </w:r>
            <w:r w:rsidRPr="00926938">
              <w:rPr>
                <w:webHidden/>
                <w:sz w:val="20"/>
                <w:szCs w:val="20"/>
              </w:rPr>
            </w:r>
            <w:r w:rsidRPr="00926938">
              <w:rPr>
                <w:webHidden/>
                <w:sz w:val="20"/>
                <w:szCs w:val="20"/>
              </w:rPr>
              <w:fldChar w:fldCharType="separate"/>
            </w:r>
            <w:r w:rsidRPr="00926938">
              <w:rPr>
                <w:webHidden/>
                <w:sz w:val="20"/>
                <w:szCs w:val="20"/>
              </w:rPr>
              <w:t>4</w:t>
            </w:r>
            <w:r w:rsidRPr="00926938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389AB3EE" w14:textId="4270C5A0" w:rsidR="00926938" w:rsidRPr="00926938" w:rsidRDefault="00926938" w:rsidP="00926938">
          <w:pPr>
            <w:pStyle w:val="INNH1"/>
            <w:spacing w:after="120"/>
            <w:rPr>
              <w:rFonts w:asciiTheme="minorHAnsi" w:eastAsiaTheme="minorEastAsia" w:hAnsiTheme="minorHAnsi" w:cstheme="minorBidi"/>
              <w:b w:val="0"/>
              <w:sz w:val="20"/>
              <w:szCs w:val="20"/>
            </w:rPr>
          </w:pPr>
          <w:hyperlink w:anchor="_Toc86144528" w:history="1">
            <w:r w:rsidRPr="00926938">
              <w:rPr>
                <w:rStyle w:val="Hyperkobling"/>
                <w:sz w:val="20"/>
                <w:szCs w:val="20"/>
              </w:rPr>
              <w:t>4. Pedagogiske prinsipper og læringsaktiviteter</w:t>
            </w:r>
            <w:r w:rsidRPr="00926938">
              <w:rPr>
                <w:webHidden/>
                <w:sz w:val="20"/>
                <w:szCs w:val="20"/>
              </w:rPr>
              <w:tab/>
            </w:r>
            <w:r w:rsidRPr="00926938">
              <w:rPr>
                <w:webHidden/>
                <w:sz w:val="20"/>
                <w:szCs w:val="20"/>
              </w:rPr>
              <w:fldChar w:fldCharType="begin"/>
            </w:r>
            <w:r w:rsidRPr="00926938">
              <w:rPr>
                <w:webHidden/>
                <w:sz w:val="20"/>
                <w:szCs w:val="20"/>
              </w:rPr>
              <w:instrText xml:space="preserve"> PAGEREF _Toc86144528 \h </w:instrText>
            </w:r>
            <w:r w:rsidRPr="00926938">
              <w:rPr>
                <w:webHidden/>
                <w:sz w:val="20"/>
                <w:szCs w:val="20"/>
              </w:rPr>
            </w:r>
            <w:r w:rsidRPr="00926938">
              <w:rPr>
                <w:webHidden/>
                <w:sz w:val="20"/>
                <w:szCs w:val="20"/>
              </w:rPr>
              <w:fldChar w:fldCharType="separate"/>
            </w:r>
            <w:r w:rsidRPr="00926938">
              <w:rPr>
                <w:webHidden/>
                <w:sz w:val="20"/>
                <w:szCs w:val="20"/>
              </w:rPr>
              <w:t>4</w:t>
            </w:r>
            <w:r w:rsidRPr="00926938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21F57893" w14:textId="2E315F1B" w:rsidR="00926938" w:rsidRPr="00926938" w:rsidRDefault="00926938" w:rsidP="00926938">
          <w:pPr>
            <w:pStyle w:val="INNH1"/>
            <w:spacing w:after="120"/>
            <w:rPr>
              <w:rFonts w:asciiTheme="minorHAnsi" w:eastAsiaTheme="minorEastAsia" w:hAnsiTheme="minorHAnsi" w:cstheme="minorBidi"/>
              <w:b w:val="0"/>
              <w:sz w:val="20"/>
              <w:szCs w:val="20"/>
            </w:rPr>
          </w:pPr>
          <w:hyperlink w:anchor="_Toc86144529" w:history="1">
            <w:r w:rsidRPr="00926938">
              <w:rPr>
                <w:rStyle w:val="Hyperkobling"/>
                <w:sz w:val="20"/>
                <w:szCs w:val="20"/>
              </w:rPr>
              <w:t>5. Kursets arbeids-, undervisningsformer og omfang</w:t>
            </w:r>
            <w:r w:rsidRPr="00926938">
              <w:rPr>
                <w:webHidden/>
                <w:sz w:val="20"/>
                <w:szCs w:val="20"/>
              </w:rPr>
              <w:tab/>
            </w:r>
            <w:r w:rsidRPr="00926938">
              <w:rPr>
                <w:webHidden/>
                <w:sz w:val="20"/>
                <w:szCs w:val="20"/>
              </w:rPr>
              <w:fldChar w:fldCharType="begin"/>
            </w:r>
            <w:r w:rsidRPr="00926938">
              <w:rPr>
                <w:webHidden/>
                <w:sz w:val="20"/>
                <w:szCs w:val="20"/>
              </w:rPr>
              <w:instrText xml:space="preserve"> PAGEREF _Toc86144529 \h </w:instrText>
            </w:r>
            <w:r w:rsidRPr="00926938">
              <w:rPr>
                <w:webHidden/>
                <w:sz w:val="20"/>
                <w:szCs w:val="20"/>
              </w:rPr>
            </w:r>
            <w:r w:rsidRPr="00926938">
              <w:rPr>
                <w:webHidden/>
                <w:sz w:val="20"/>
                <w:szCs w:val="20"/>
              </w:rPr>
              <w:fldChar w:fldCharType="separate"/>
            </w:r>
            <w:r w:rsidRPr="00926938">
              <w:rPr>
                <w:webHidden/>
                <w:sz w:val="20"/>
                <w:szCs w:val="20"/>
              </w:rPr>
              <w:t>5</w:t>
            </w:r>
            <w:r w:rsidRPr="00926938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611F51FA" w14:textId="392B66A8" w:rsidR="00926938" w:rsidRPr="00926938" w:rsidRDefault="00926938" w:rsidP="00343BC7">
          <w:pPr>
            <w:pStyle w:val="INNH2"/>
            <w:rPr>
              <w:rFonts w:asciiTheme="minorHAnsi" w:eastAsiaTheme="minorEastAsia" w:hAnsiTheme="minorHAnsi" w:cstheme="minorBidi"/>
            </w:rPr>
          </w:pPr>
          <w:hyperlink w:anchor="_Toc86144530" w:history="1">
            <w:r w:rsidRPr="00926938">
              <w:rPr>
                <w:rStyle w:val="Hyperkobling"/>
                <w:sz w:val="20"/>
                <w:szCs w:val="20"/>
              </w:rPr>
              <w:t>5.1. Arbeids- og undervisningsformer</w:t>
            </w:r>
            <w:r w:rsidRPr="00926938">
              <w:rPr>
                <w:webHidden/>
              </w:rPr>
              <w:tab/>
            </w:r>
            <w:r w:rsidRPr="00926938">
              <w:rPr>
                <w:webHidden/>
              </w:rPr>
              <w:fldChar w:fldCharType="begin"/>
            </w:r>
            <w:r w:rsidRPr="00926938">
              <w:rPr>
                <w:webHidden/>
              </w:rPr>
              <w:instrText xml:space="preserve"> PAGEREF _Toc86144530 \h </w:instrText>
            </w:r>
            <w:r w:rsidRPr="00926938">
              <w:rPr>
                <w:webHidden/>
              </w:rPr>
            </w:r>
            <w:r w:rsidRPr="00926938">
              <w:rPr>
                <w:webHidden/>
              </w:rPr>
              <w:fldChar w:fldCharType="separate"/>
            </w:r>
            <w:r w:rsidRPr="00926938">
              <w:rPr>
                <w:webHidden/>
              </w:rPr>
              <w:t>5</w:t>
            </w:r>
            <w:r w:rsidRPr="00926938">
              <w:rPr>
                <w:webHidden/>
              </w:rPr>
              <w:fldChar w:fldCharType="end"/>
            </w:r>
          </w:hyperlink>
        </w:p>
        <w:p w14:paraId="0998D4F7" w14:textId="030C6B3F" w:rsidR="00926938" w:rsidRPr="00926938" w:rsidRDefault="00926938" w:rsidP="00343BC7">
          <w:pPr>
            <w:pStyle w:val="INNH2"/>
            <w:rPr>
              <w:rFonts w:asciiTheme="minorHAnsi" w:eastAsiaTheme="minorEastAsia" w:hAnsiTheme="minorHAnsi" w:cstheme="minorBidi"/>
            </w:rPr>
          </w:pPr>
          <w:hyperlink w:anchor="_Toc86144531" w:history="1">
            <w:r w:rsidRPr="00926938">
              <w:rPr>
                <w:rStyle w:val="Hyperkobling"/>
                <w:sz w:val="20"/>
                <w:szCs w:val="20"/>
              </w:rPr>
              <w:t>5.2. Arbeidsomfang</w:t>
            </w:r>
            <w:r w:rsidRPr="00926938">
              <w:rPr>
                <w:webHidden/>
              </w:rPr>
              <w:tab/>
            </w:r>
            <w:r w:rsidRPr="00926938">
              <w:rPr>
                <w:webHidden/>
              </w:rPr>
              <w:fldChar w:fldCharType="begin"/>
            </w:r>
            <w:r w:rsidRPr="00926938">
              <w:rPr>
                <w:webHidden/>
              </w:rPr>
              <w:instrText xml:space="preserve"> PAGEREF _Toc86144531 \h </w:instrText>
            </w:r>
            <w:r w:rsidRPr="00926938">
              <w:rPr>
                <w:webHidden/>
              </w:rPr>
            </w:r>
            <w:r w:rsidRPr="00926938">
              <w:rPr>
                <w:webHidden/>
              </w:rPr>
              <w:fldChar w:fldCharType="separate"/>
            </w:r>
            <w:r w:rsidRPr="00926938">
              <w:rPr>
                <w:webHidden/>
              </w:rPr>
              <w:t>5</w:t>
            </w:r>
            <w:r w:rsidRPr="00926938">
              <w:rPr>
                <w:webHidden/>
              </w:rPr>
              <w:fldChar w:fldCharType="end"/>
            </w:r>
          </w:hyperlink>
        </w:p>
        <w:p w14:paraId="472EC5D9" w14:textId="496848EE" w:rsidR="00926938" w:rsidRPr="00926938" w:rsidRDefault="00926938" w:rsidP="00926938">
          <w:pPr>
            <w:pStyle w:val="INNH1"/>
            <w:spacing w:after="120"/>
            <w:rPr>
              <w:rFonts w:asciiTheme="minorHAnsi" w:eastAsiaTheme="minorEastAsia" w:hAnsiTheme="minorHAnsi" w:cstheme="minorBidi"/>
              <w:b w:val="0"/>
              <w:sz w:val="20"/>
              <w:szCs w:val="20"/>
            </w:rPr>
          </w:pPr>
          <w:hyperlink w:anchor="_Toc86144532" w:history="1">
            <w:r w:rsidRPr="00926938">
              <w:rPr>
                <w:rStyle w:val="Hyperkobling"/>
                <w:sz w:val="20"/>
                <w:szCs w:val="20"/>
              </w:rPr>
              <w:t>6. Vurderingsformer, arbeidskrav, eksamensformer og sensorordning</w:t>
            </w:r>
            <w:r w:rsidRPr="00926938">
              <w:rPr>
                <w:webHidden/>
                <w:sz w:val="20"/>
                <w:szCs w:val="20"/>
              </w:rPr>
              <w:tab/>
            </w:r>
            <w:r w:rsidRPr="00926938">
              <w:rPr>
                <w:webHidden/>
                <w:sz w:val="20"/>
                <w:szCs w:val="20"/>
              </w:rPr>
              <w:fldChar w:fldCharType="begin"/>
            </w:r>
            <w:r w:rsidRPr="00926938">
              <w:rPr>
                <w:webHidden/>
                <w:sz w:val="20"/>
                <w:szCs w:val="20"/>
              </w:rPr>
              <w:instrText xml:space="preserve"> PAGEREF _Toc86144532 \h </w:instrText>
            </w:r>
            <w:r w:rsidRPr="00926938">
              <w:rPr>
                <w:webHidden/>
                <w:sz w:val="20"/>
                <w:szCs w:val="20"/>
              </w:rPr>
            </w:r>
            <w:r w:rsidRPr="00926938">
              <w:rPr>
                <w:webHidden/>
                <w:sz w:val="20"/>
                <w:szCs w:val="20"/>
              </w:rPr>
              <w:fldChar w:fldCharType="separate"/>
            </w:r>
            <w:r w:rsidRPr="00926938">
              <w:rPr>
                <w:webHidden/>
                <w:sz w:val="20"/>
                <w:szCs w:val="20"/>
              </w:rPr>
              <w:t>6</w:t>
            </w:r>
            <w:r w:rsidRPr="00926938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6868DF8F" w14:textId="21142DE4" w:rsidR="00926938" w:rsidRPr="00926938" w:rsidRDefault="00926938" w:rsidP="00343BC7">
          <w:pPr>
            <w:pStyle w:val="INNH2"/>
            <w:rPr>
              <w:rFonts w:asciiTheme="minorHAnsi" w:eastAsiaTheme="minorEastAsia" w:hAnsiTheme="minorHAnsi" w:cstheme="minorBidi"/>
            </w:rPr>
          </w:pPr>
          <w:hyperlink w:anchor="_Toc86144533" w:history="1">
            <w:r w:rsidRPr="00926938">
              <w:rPr>
                <w:rStyle w:val="Hyperkobling"/>
                <w:sz w:val="20"/>
                <w:szCs w:val="20"/>
              </w:rPr>
              <w:t>6.1. Vurderingsformer</w:t>
            </w:r>
            <w:r w:rsidRPr="00926938">
              <w:rPr>
                <w:webHidden/>
              </w:rPr>
              <w:tab/>
            </w:r>
            <w:r w:rsidRPr="00926938">
              <w:rPr>
                <w:webHidden/>
              </w:rPr>
              <w:fldChar w:fldCharType="begin"/>
            </w:r>
            <w:r w:rsidRPr="00926938">
              <w:rPr>
                <w:webHidden/>
              </w:rPr>
              <w:instrText xml:space="preserve"> PAGEREF _Toc86144533 \h </w:instrText>
            </w:r>
            <w:r w:rsidRPr="00926938">
              <w:rPr>
                <w:webHidden/>
              </w:rPr>
            </w:r>
            <w:r w:rsidRPr="00926938">
              <w:rPr>
                <w:webHidden/>
              </w:rPr>
              <w:fldChar w:fldCharType="separate"/>
            </w:r>
            <w:r w:rsidRPr="00926938">
              <w:rPr>
                <w:webHidden/>
              </w:rPr>
              <w:t>6</w:t>
            </w:r>
            <w:r w:rsidRPr="00926938">
              <w:rPr>
                <w:webHidden/>
              </w:rPr>
              <w:fldChar w:fldCharType="end"/>
            </w:r>
          </w:hyperlink>
        </w:p>
        <w:p w14:paraId="1A5566F7" w14:textId="59B2A385" w:rsidR="00926938" w:rsidRPr="00926938" w:rsidRDefault="00926938" w:rsidP="00343BC7">
          <w:pPr>
            <w:pStyle w:val="INNH2"/>
            <w:rPr>
              <w:rFonts w:asciiTheme="minorHAnsi" w:eastAsiaTheme="minorEastAsia" w:hAnsiTheme="minorHAnsi" w:cstheme="minorBidi"/>
            </w:rPr>
          </w:pPr>
          <w:hyperlink w:anchor="_Toc86144534" w:history="1">
            <w:r w:rsidRPr="00926938">
              <w:rPr>
                <w:rStyle w:val="Hyperkobling"/>
                <w:sz w:val="20"/>
                <w:szCs w:val="20"/>
              </w:rPr>
              <w:t>6.2. Undervisning og arbeidskrav</w:t>
            </w:r>
            <w:r w:rsidRPr="00926938">
              <w:rPr>
                <w:webHidden/>
              </w:rPr>
              <w:tab/>
            </w:r>
            <w:r w:rsidRPr="00926938">
              <w:rPr>
                <w:webHidden/>
              </w:rPr>
              <w:fldChar w:fldCharType="begin"/>
            </w:r>
            <w:r w:rsidRPr="00926938">
              <w:rPr>
                <w:webHidden/>
              </w:rPr>
              <w:instrText xml:space="preserve"> PAGEREF _Toc86144534 \h </w:instrText>
            </w:r>
            <w:r w:rsidRPr="00926938">
              <w:rPr>
                <w:webHidden/>
              </w:rPr>
            </w:r>
            <w:r w:rsidRPr="00926938">
              <w:rPr>
                <w:webHidden/>
              </w:rPr>
              <w:fldChar w:fldCharType="separate"/>
            </w:r>
            <w:r w:rsidRPr="00926938">
              <w:rPr>
                <w:webHidden/>
              </w:rPr>
              <w:t>6</w:t>
            </w:r>
            <w:r w:rsidRPr="00926938">
              <w:rPr>
                <w:webHidden/>
              </w:rPr>
              <w:fldChar w:fldCharType="end"/>
            </w:r>
          </w:hyperlink>
        </w:p>
        <w:p w14:paraId="595BC86D" w14:textId="76E8EF2F" w:rsidR="00926938" w:rsidRPr="00926938" w:rsidRDefault="00926938" w:rsidP="00343BC7">
          <w:pPr>
            <w:pStyle w:val="INNH2"/>
            <w:rPr>
              <w:rFonts w:asciiTheme="minorHAnsi" w:eastAsiaTheme="minorEastAsia" w:hAnsiTheme="minorHAnsi" w:cstheme="minorBidi"/>
            </w:rPr>
          </w:pPr>
          <w:hyperlink w:anchor="_Toc86144535" w:history="1">
            <w:r w:rsidRPr="00926938">
              <w:rPr>
                <w:rStyle w:val="Hyperkobling"/>
                <w:sz w:val="20"/>
                <w:szCs w:val="20"/>
              </w:rPr>
              <w:t>6.3. Eksamensformer og eksamen</w:t>
            </w:r>
            <w:r w:rsidRPr="00926938">
              <w:rPr>
                <w:webHidden/>
              </w:rPr>
              <w:tab/>
            </w:r>
            <w:r w:rsidRPr="00926938">
              <w:rPr>
                <w:webHidden/>
              </w:rPr>
              <w:fldChar w:fldCharType="begin"/>
            </w:r>
            <w:r w:rsidRPr="00926938">
              <w:rPr>
                <w:webHidden/>
              </w:rPr>
              <w:instrText xml:space="preserve"> PAGEREF _Toc86144535 \h </w:instrText>
            </w:r>
            <w:r w:rsidRPr="00926938">
              <w:rPr>
                <w:webHidden/>
              </w:rPr>
            </w:r>
            <w:r w:rsidRPr="00926938">
              <w:rPr>
                <w:webHidden/>
              </w:rPr>
              <w:fldChar w:fldCharType="separate"/>
            </w:r>
            <w:r w:rsidRPr="00926938">
              <w:rPr>
                <w:webHidden/>
              </w:rPr>
              <w:t>7</w:t>
            </w:r>
            <w:r w:rsidRPr="00926938">
              <w:rPr>
                <w:webHidden/>
              </w:rPr>
              <w:fldChar w:fldCharType="end"/>
            </w:r>
          </w:hyperlink>
        </w:p>
        <w:p w14:paraId="3124EE5E" w14:textId="30A87C8D" w:rsidR="00926938" w:rsidRPr="00926938" w:rsidRDefault="00926938" w:rsidP="00926938">
          <w:pPr>
            <w:pStyle w:val="INNH3"/>
            <w:rPr>
              <w:rFonts w:asciiTheme="minorHAnsi" w:eastAsiaTheme="minorEastAsia" w:hAnsiTheme="minorHAnsi" w:cstheme="minorBidi"/>
              <w:sz w:val="16"/>
              <w:szCs w:val="16"/>
            </w:rPr>
          </w:pPr>
          <w:hyperlink w:anchor="_Toc86144536" w:history="1">
            <w:r w:rsidRPr="00926938">
              <w:rPr>
                <w:rStyle w:val="Hyperkobling"/>
                <w:sz w:val="18"/>
                <w:szCs w:val="18"/>
              </w:rPr>
              <w:t>6.3.1. Eksamen i kurs med innhold tilsvarende nasjonale fag</w:t>
            </w:r>
            <w:r w:rsidRPr="00926938">
              <w:rPr>
                <w:webHidden/>
                <w:sz w:val="18"/>
                <w:szCs w:val="18"/>
              </w:rPr>
              <w:tab/>
            </w:r>
            <w:r w:rsidRPr="00926938">
              <w:rPr>
                <w:webHidden/>
                <w:sz w:val="18"/>
                <w:szCs w:val="18"/>
              </w:rPr>
              <w:fldChar w:fldCharType="begin"/>
            </w:r>
            <w:r w:rsidRPr="00926938">
              <w:rPr>
                <w:webHidden/>
                <w:sz w:val="18"/>
                <w:szCs w:val="18"/>
              </w:rPr>
              <w:instrText xml:space="preserve"> PAGEREF _Toc86144536 \h </w:instrText>
            </w:r>
            <w:r w:rsidRPr="00926938">
              <w:rPr>
                <w:webHidden/>
                <w:sz w:val="18"/>
                <w:szCs w:val="18"/>
              </w:rPr>
            </w:r>
            <w:r w:rsidRPr="00926938">
              <w:rPr>
                <w:webHidden/>
                <w:sz w:val="18"/>
                <w:szCs w:val="18"/>
              </w:rPr>
              <w:fldChar w:fldCharType="separate"/>
            </w:r>
            <w:r w:rsidRPr="00926938">
              <w:rPr>
                <w:webHidden/>
                <w:sz w:val="18"/>
                <w:szCs w:val="18"/>
              </w:rPr>
              <w:t>7</w:t>
            </w:r>
            <w:r w:rsidRPr="00926938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70D94DC8" w14:textId="2ED9B7DA" w:rsidR="00926938" w:rsidRPr="00926938" w:rsidRDefault="00926938" w:rsidP="00926938">
          <w:pPr>
            <w:pStyle w:val="INNH3"/>
            <w:rPr>
              <w:rFonts w:asciiTheme="minorHAnsi" w:eastAsiaTheme="minorEastAsia" w:hAnsiTheme="minorHAnsi" w:cstheme="minorBidi"/>
              <w:sz w:val="18"/>
              <w:szCs w:val="18"/>
            </w:rPr>
          </w:pPr>
          <w:hyperlink w:anchor="_Toc86144537" w:history="1">
            <w:r w:rsidRPr="00926938">
              <w:rPr>
                <w:rStyle w:val="Hyperkobling"/>
                <w:sz w:val="18"/>
                <w:szCs w:val="18"/>
              </w:rPr>
              <w:t>6.3.2. Eksamen i legemiddelhåndtering og medikamentregning</w:t>
            </w:r>
            <w:r w:rsidRPr="00926938">
              <w:rPr>
                <w:webHidden/>
                <w:sz w:val="18"/>
                <w:szCs w:val="18"/>
              </w:rPr>
              <w:tab/>
            </w:r>
            <w:r w:rsidRPr="00926938">
              <w:rPr>
                <w:webHidden/>
                <w:sz w:val="18"/>
                <w:szCs w:val="18"/>
              </w:rPr>
              <w:fldChar w:fldCharType="begin"/>
            </w:r>
            <w:r w:rsidRPr="00926938">
              <w:rPr>
                <w:webHidden/>
                <w:sz w:val="18"/>
                <w:szCs w:val="18"/>
              </w:rPr>
              <w:instrText xml:space="preserve"> PAGEREF _Toc86144537 \h </w:instrText>
            </w:r>
            <w:r w:rsidRPr="00926938">
              <w:rPr>
                <w:webHidden/>
                <w:sz w:val="18"/>
                <w:szCs w:val="18"/>
              </w:rPr>
            </w:r>
            <w:r w:rsidRPr="00926938">
              <w:rPr>
                <w:webHidden/>
                <w:sz w:val="18"/>
                <w:szCs w:val="18"/>
              </w:rPr>
              <w:fldChar w:fldCharType="separate"/>
            </w:r>
            <w:r w:rsidRPr="00926938">
              <w:rPr>
                <w:webHidden/>
                <w:sz w:val="18"/>
                <w:szCs w:val="18"/>
              </w:rPr>
              <w:t>8</w:t>
            </w:r>
            <w:r w:rsidRPr="00926938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5B89F65A" w14:textId="2CD642F8" w:rsidR="00926938" w:rsidRPr="00926938" w:rsidRDefault="00926938" w:rsidP="00343BC7">
          <w:pPr>
            <w:pStyle w:val="INNH2"/>
            <w:rPr>
              <w:rFonts w:asciiTheme="minorHAnsi" w:eastAsiaTheme="minorEastAsia" w:hAnsiTheme="minorHAnsi" w:cstheme="minorBidi"/>
            </w:rPr>
          </w:pPr>
          <w:hyperlink w:anchor="_Toc86144538" w:history="1">
            <w:r w:rsidRPr="00926938">
              <w:rPr>
                <w:rStyle w:val="Hyperkobling"/>
                <w:b/>
                <w:sz w:val="20"/>
                <w:szCs w:val="20"/>
              </w:rPr>
              <w:t>6.4. Sensorordning</w:t>
            </w:r>
            <w:r w:rsidRPr="00926938">
              <w:rPr>
                <w:webHidden/>
              </w:rPr>
              <w:tab/>
            </w:r>
            <w:r w:rsidRPr="00926938">
              <w:rPr>
                <w:webHidden/>
              </w:rPr>
              <w:fldChar w:fldCharType="begin"/>
            </w:r>
            <w:r w:rsidRPr="00926938">
              <w:rPr>
                <w:webHidden/>
              </w:rPr>
              <w:instrText xml:space="preserve"> PAGEREF _Toc86144538 \h </w:instrText>
            </w:r>
            <w:r w:rsidRPr="00926938">
              <w:rPr>
                <w:webHidden/>
              </w:rPr>
            </w:r>
            <w:r w:rsidRPr="00926938">
              <w:rPr>
                <w:webHidden/>
              </w:rPr>
              <w:fldChar w:fldCharType="separate"/>
            </w:r>
            <w:r w:rsidRPr="00926938">
              <w:rPr>
                <w:webHidden/>
              </w:rPr>
              <w:t>8</w:t>
            </w:r>
            <w:r w:rsidRPr="00926938">
              <w:rPr>
                <w:webHidden/>
              </w:rPr>
              <w:fldChar w:fldCharType="end"/>
            </w:r>
          </w:hyperlink>
        </w:p>
        <w:p w14:paraId="56BCCEE8" w14:textId="05BDCEF7" w:rsidR="00926938" w:rsidRPr="00926938" w:rsidRDefault="00926938" w:rsidP="00343BC7">
          <w:pPr>
            <w:pStyle w:val="INNH2"/>
            <w:rPr>
              <w:rFonts w:asciiTheme="minorHAnsi" w:eastAsiaTheme="minorEastAsia" w:hAnsiTheme="minorHAnsi" w:cstheme="minorBidi"/>
            </w:rPr>
          </w:pPr>
          <w:hyperlink w:anchor="_Toc86144539" w:history="1">
            <w:r w:rsidRPr="00926938">
              <w:rPr>
                <w:rStyle w:val="Hyperkobling"/>
                <w:b/>
                <w:sz w:val="20"/>
                <w:szCs w:val="20"/>
              </w:rPr>
              <w:t>6.5. Kursbevis</w:t>
            </w:r>
            <w:r w:rsidRPr="00926938">
              <w:rPr>
                <w:webHidden/>
              </w:rPr>
              <w:tab/>
            </w:r>
            <w:r w:rsidRPr="00926938">
              <w:rPr>
                <w:webHidden/>
              </w:rPr>
              <w:fldChar w:fldCharType="begin"/>
            </w:r>
            <w:r w:rsidRPr="00926938">
              <w:rPr>
                <w:webHidden/>
              </w:rPr>
              <w:instrText xml:space="preserve"> PAGEREF _Toc86144539 \h </w:instrText>
            </w:r>
            <w:r w:rsidRPr="00926938">
              <w:rPr>
                <w:webHidden/>
              </w:rPr>
            </w:r>
            <w:r w:rsidRPr="00926938">
              <w:rPr>
                <w:webHidden/>
              </w:rPr>
              <w:fldChar w:fldCharType="separate"/>
            </w:r>
            <w:r w:rsidRPr="00926938">
              <w:rPr>
                <w:webHidden/>
              </w:rPr>
              <w:t>8</w:t>
            </w:r>
            <w:r w:rsidRPr="00926938">
              <w:rPr>
                <w:webHidden/>
              </w:rPr>
              <w:fldChar w:fldCharType="end"/>
            </w:r>
          </w:hyperlink>
        </w:p>
        <w:p w14:paraId="245A8FEC" w14:textId="63BB1E51" w:rsidR="00926938" w:rsidRPr="00926938" w:rsidRDefault="00926938" w:rsidP="00926938">
          <w:pPr>
            <w:pStyle w:val="INNH1"/>
            <w:spacing w:after="120"/>
            <w:rPr>
              <w:rFonts w:asciiTheme="minorHAnsi" w:eastAsiaTheme="minorEastAsia" w:hAnsiTheme="minorHAnsi" w:cstheme="minorBidi"/>
              <w:b w:val="0"/>
              <w:sz w:val="20"/>
              <w:szCs w:val="20"/>
            </w:rPr>
          </w:pPr>
          <w:hyperlink w:anchor="_Toc86144540" w:history="1">
            <w:r w:rsidRPr="00926938">
              <w:rPr>
                <w:rStyle w:val="Hyperkobling"/>
                <w:sz w:val="20"/>
                <w:szCs w:val="20"/>
              </w:rPr>
              <w:t>7. Kursevaluering</w:t>
            </w:r>
            <w:r w:rsidRPr="00926938">
              <w:rPr>
                <w:webHidden/>
                <w:sz w:val="20"/>
                <w:szCs w:val="20"/>
              </w:rPr>
              <w:tab/>
            </w:r>
            <w:r w:rsidRPr="00926938">
              <w:rPr>
                <w:webHidden/>
                <w:sz w:val="20"/>
                <w:szCs w:val="20"/>
              </w:rPr>
              <w:fldChar w:fldCharType="begin"/>
            </w:r>
            <w:r w:rsidRPr="00926938">
              <w:rPr>
                <w:webHidden/>
                <w:sz w:val="20"/>
                <w:szCs w:val="20"/>
              </w:rPr>
              <w:instrText xml:space="preserve"> PAGEREF _Toc86144540 \h </w:instrText>
            </w:r>
            <w:r w:rsidRPr="00926938">
              <w:rPr>
                <w:webHidden/>
                <w:sz w:val="20"/>
                <w:szCs w:val="20"/>
              </w:rPr>
            </w:r>
            <w:r w:rsidRPr="00926938">
              <w:rPr>
                <w:webHidden/>
                <w:sz w:val="20"/>
                <w:szCs w:val="20"/>
              </w:rPr>
              <w:fldChar w:fldCharType="separate"/>
            </w:r>
            <w:r w:rsidRPr="00926938">
              <w:rPr>
                <w:webHidden/>
                <w:sz w:val="20"/>
                <w:szCs w:val="20"/>
              </w:rPr>
              <w:t>8</w:t>
            </w:r>
            <w:r w:rsidRPr="00926938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41500AF4" w14:textId="7DF4D43B" w:rsidR="00926938" w:rsidRPr="00926938" w:rsidRDefault="00926938" w:rsidP="00926938">
          <w:pPr>
            <w:pStyle w:val="INNH1"/>
            <w:spacing w:after="120"/>
            <w:rPr>
              <w:rFonts w:asciiTheme="minorHAnsi" w:eastAsiaTheme="minorEastAsia" w:hAnsiTheme="minorHAnsi" w:cstheme="minorBidi"/>
              <w:b w:val="0"/>
              <w:sz w:val="20"/>
              <w:szCs w:val="20"/>
            </w:rPr>
          </w:pPr>
          <w:hyperlink w:anchor="_Toc86144541" w:history="1">
            <w:r w:rsidRPr="00926938">
              <w:rPr>
                <w:rStyle w:val="Hyperkobling"/>
                <w:sz w:val="20"/>
                <w:szCs w:val="20"/>
              </w:rPr>
              <w:t>8. Emnebeskrivelser</w:t>
            </w:r>
            <w:r w:rsidRPr="00926938">
              <w:rPr>
                <w:webHidden/>
                <w:sz w:val="20"/>
                <w:szCs w:val="20"/>
              </w:rPr>
              <w:tab/>
            </w:r>
            <w:r w:rsidRPr="00926938">
              <w:rPr>
                <w:webHidden/>
                <w:sz w:val="20"/>
                <w:szCs w:val="20"/>
              </w:rPr>
              <w:fldChar w:fldCharType="begin"/>
            </w:r>
            <w:r w:rsidRPr="00926938">
              <w:rPr>
                <w:webHidden/>
                <w:sz w:val="20"/>
                <w:szCs w:val="20"/>
              </w:rPr>
              <w:instrText xml:space="preserve"> PAGEREF _Toc86144541 \h </w:instrText>
            </w:r>
            <w:r w:rsidRPr="00926938">
              <w:rPr>
                <w:webHidden/>
                <w:sz w:val="20"/>
                <w:szCs w:val="20"/>
              </w:rPr>
            </w:r>
            <w:r w:rsidRPr="00926938">
              <w:rPr>
                <w:webHidden/>
                <w:sz w:val="20"/>
                <w:szCs w:val="20"/>
              </w:rPr>
              <w:fldChar w:fldCharType="separate"/>
            </w:r>
            <w:r w:rsidRPr="00926938">
              <w:rPr>
                <w:webHidden/>
                <w:sz w:val="20"/>
                <w:szCs w:val="20"/>
              </w:rPr>
              <w:t>9</w:t>
            </w:r>
            <w:r w:rsidRPr="00926938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36C111A7" w14:textId="3876838B" w:rsidR="00926938" w:rsidRPr="00926938" w:rsidRDefault="00926938" w:rsidP="00343BC7">
          <w:pPr>
            <w:pStyle w:val="INNH2"/>
            <w:rPr>
              <w:rFonts w:asciiTheme="minorHAnsi" w:eastAsiaTheme="minorEastAsia" w:hAnsiTheme="minorHAnsi" w:cstheme="minorBidi"/>
            </w:rPr>
          </w:pPr>
          <w:hyperlink w:anchor="_Toc86144542" w:history="1">
            <w:r w:rsidRPr="00926938">
              <w:rPr>
                <w:rStyle w:val="Hyperkobling"/>
                <w:sz w:val="20"/>
                <w:szCs w:val="20"/>
              </w:rPr>
              <w:t>8.1. Emnebeskrivelser for kurs tilsvarende nasjonale fag (inkludert teknologi og digital kompetanse)</w:t>
            </w:r>
            <w:r w:rsidRPr="00926938">
              <w:rPr>
                <w:webHidden/>
              </w:rPr>
              <w:tab/>
            </w:r>
            <w:r w:rsidRPr="00926938">
              <w:rPr>
                <w:webHidden/>
              </w:rPr>
              <w:fldChar w:fldCharType="begin"/>
            </w:r>
            <w:r w:rsidRPr="00926938">
              <w:rPr>
                <w:webHidden/>
              </w:rPr>
              <w:instrText xml:space="preserve"> PAGEREF _Toc86144542 \h </w:instrText>
            </w:r>
            <w:r w:rsidRPr="00926938">
              <w:rPr>
                <w:webHidden/>
              </w:rPr>
            </w:r>
            <w:r w:rsidRPr="00926938">
              <w:rPr>
                <w:webHidden/>
              </w:rPr>
              <w:fldChar w:fldCharType="separate"/>
            </w:r>
            <w:r w:rsidRPr="00926938">
              <w:rPr>
                <w:webHidden/>
              </w:rPr>
              <w:t>9</w:t>
            </w:r>
            <w:r w:rsidRPr="00926938">
              <w:rPr>
                <w:webHidden/>
              </w:rPr>
              <w:fldChar w:fldCharType="end"/>
            </w:r>
          </w:hyperlink>
        </w:p>
        <w:p w14:paraId="27CEF36F" w14:textId="113CF0DA" w:rsidR="00926938" w:rsidRPr="00926938" w:rsidRDefault="00926938" w:rsidP="00926938">
          <w:pPr>
            <w:pStyle w:val="INNH3"/>
            <w:rPr>
              <w:rFonts w:asciiTheme="minorHAnsi" w:eastAsiaTheme="minorEastAsia" w:hAnsiTheme="minorHAnsi" w:cstheme="minorBidi"/>
              <w:bCs/>
              <w:sz w:val="18"/>
              <w:szCs w:val="18"/>
            </w:rPr>
          </w:pPr>
          <w:hyperlink w:anchor="_Toc86144543" w:history="1">
            <w:r w:rsidRPr="00926938">
              <w:rPr>
                <w:rStyle w:val="Hyperkobling"/>
                <w:bCs/>
                <w:sz w:val="18"/>
                <w:szCs w:val="18"/>
              </w:rPr>
              <w:t>8.1.1. Oppbygging og organisering av norsk helse- og omsorgstjeneste</w:t>
            </w:r>
            <w:r w:rsidRPr="00926938">
              <w:rPr>
                <w:bCs/>
                <w:webHidden/>
                <w:sz w:val="18"/>
                <w:szCs w:val="18"/>
              </w:rPr>
              <w:tab/>
            </w:r>
            <w:r w:rsidRPr="00926938">
              <w:rPr>
                <w:bCs/>
                <w:webHidden/>
                <w:sz w:val="18"/>
                <w:szCs w:val="18"/>
              </w:rPr>
              <w:fldChar w:fldCharType="begin"/>
            </w:r>
            <w:r w:rsidRPr="00926938">
              <w:rPr>
                <w:bCs/>
                <w:webHidden/>
                <w:sz w:val="18"/>
                <w:szCs w:val="18"/>
              </w:rPr>
              <w:instrText xml:space="preserve"> PAGEREF _Toc86144543 \h </w:instrText>
            </w:r>
            <w:r w:rsidRPr="00926938">
              <w:rPr>
                <w:bCs/>
                <w:webHidden/>
                <w:sz w:val="18"/>
                <w:szCs w:val="18"/>
              </w:rPr>
            </w:r>
            <w:r w:rsidRPr="00926938">
              <w:rPr>
                <w:bCs/>
                <w:webHidden/>
                <w:sz w:val="18"/>
                <w:szCs w:val="18"/>
              </w:rPr>
              <w:fldChar w:fldCharType="separate"/>
            </w:r>
            <w:r w:rsidRPr="00926938">
              <w:rPr>
                <w:bCs/>
                <w:webHidden/>
                <w:sz w:val="18"/>
                <w:szCs w:val="18"/>
              </w:rPr>
              <w:t>9</w:t>
            </w:r>
            <w:r w:rsidRPr="00926938">
              <w:rPr>
                <w:bCs/>
                <w:webHidden/>
                <w:sz w:val="18"/>
                <w:szCs w:val="18"/>
              </w:rPr>
              <w:fldChar w:fldCharType="end"/>
            </w:r>
          </w:hyperlink>
        </w:p>
        <w:p w14:paraId="495DB2E7" w14:textId="759F659B" w:rsidR="00926938" w:rsidRPr="00926938" w:rsidRDefault="00926938" w:rsidP="00926938">
          <w:pPr>
            <w:pStyle w:val="INNH3"/>
            <w:rPr>
              <w:rFonts w:asciiTheme="minorHAnsi" w:eastAsiaTheme="minorEastAsia" w:hAnsiTheme="minorHAnsi" w:cstheme="minorBidi"/>
              <w:sz w:val="18"/>
              <w:szCs w:val="18"/>
            </w:rPr>
          </w:pPr>
          <w:hyperlink w:anchor="_Toc86144544" w:history="1">
            <w:r w:rsidRPr="00926938">
              <w:rPr>
                <w:rStyle w:val="Hyperkobling"/>
                <w:sz w:val="18"/>
                <w:szCs w:val="18"/>
              </w:rPr>
              <w:t>8.1.2. Helse-, trygde og sosialrett</w:t>
            </w:r>
            <w:r w:rsidRPr="00926938">
              <w:rPr>
                <w:webHidden/>
                <w:sz w:val="18"/>
                <w:szCs w:val="18"/>
              </w:rPr>
              <w:tab/>
            </w:r>
            <w:r w:rsidRPr="00926938">
              <w:rPr>
                <w:webHidden/>
                <w:sz w:val="18"/>
                <w:szCs w:val="18"/>
              </w:rPr>
              <w:fldChar w:fldCharType="begin"/>
            </w:r>
            <w:r w:rsidRPr="00926938">
              <w:rPr>
                <w:webHidden/>
                <w:sz w:val="18"/>
                <w:szCs w:val="18"/>
              </w:rPr>
              <w:instrText xml:space="preserve"> PAGEREF _Toc86144544 \h </w:instrText>
            </w:r>
            <w:r w:rsidRPr="00926938">
              <w:rPr>
                <w:webHidden/>
                <w:sz w:val="18"/>
                <w:szCs w:val="18"/>
              </w:rPr>
            </w:r>
            <w:r w:rsidRPr="00926938">
              <w:rPr>
                <w:webHidden/>
                <w:sz w:val="18"/>
                <w:szCs w:val="18"/>
              </w:rPr>
              <w:fldChar w:fldCharType="separate"/>
            </w:r>
            <w:r w:rsidRPr="00926938">
              <w:rPr>
                <w:webHidden/>
                <w:sz w:val="18"/>
                <w:szCs w:val="18"/>
              </w:rPr>
              <w:t>11</w:t>
            </w:r>
            <w:r w:rsidRPr="00926938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2AA52FFF" w14:textId="2379E1DB" w:rsidR="00926938" w:rsidRPr="00926938" w:rsidRDefault="00926938" w:rsidP="00926938">
          <w:pPr>
            <w:pStyle w:val="INNH3"/>
            <w:rPr>
              <w:rFonts w:asciiTheme="minorHAnsi" w:eastAsiaTheme="minorEastAsia" w:hAnsiTheme="minorHAnsi" w:cstheme="minorBidi"/>
              <w:sz w:val="18"/>
              <w:szCs w:val="18"/>
            </w:rPr>
          </w:pPr>
          <w:hyperlink w:anchor="_Toc86144545" w:history="1">
            <w:r w:rsidRPr="00926938">
              <w:rPr>
                <w:rStyle w:val="Hyperkobling"/>
                <w:sz w:val="18"/>
                <w:szCs w:val="18"/>
              </w:rPr>
              <w:t>8.1.3. Kulturforståelse</w:t>
            </w:r>
            <w:r w:rsidRPr="00926938">
              <w:rPr>
                <w:webHidden/>
                <w:sz w:val="18"/>
                <w:szCs w:val="18"/>
              </w:rPr>
              <w:tab/>
            </w:r>
            <w:r w:rsidRPr="00926938">
              <w:rPr>
                <w:webHidden/>
                <w:sz w:val="18"/>
                <w:szCs w:val="18"/>
              </w:rPr>
              <w:fldChar w:fldCharType="begin"/>
            </w:r>
            <w:r w:rsidRPr="00926938">
              <w:rPr>
                <w:webHidden/>
                <w:sz w:val="18"/>
                <w:szCs w:val="18"/>
              </w:rPr>
              <w:instrText xml:space="preserve"> PAGEREF _Toc86144545 \h </w:instrText>
            </w:r>
            <w:r w:rsidRPr="00926938">
              <w:rPr>
                <w:webHidden/>
                <w:sz w:val="18"/>
                <w:szCs w:val="18"/>
              </w:rPr>
            </w:r>
            <w:r w:rsidRPr="00926938">
              <w:rPr>
                <w:webHidden/>
                <w:sz w:val="18"/>
                <w:szCs w:val="18"/>
              </w:rPr>
              <w:fldChar w:fldCharType="separate"/>
            </w:r>
            <w:r w:rsidRPr="00926938">
              <w:rPr>
                <w:webHidden/>
                <w:sz w:val="18"/>
                <w:szCs w:val="18"/>
              </w:rPr>
              <w:t>13</w:t>
            </w:r>
            <w:r w:rsidRPr="00926938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1E2F0894" w14:textId="1AE646C3" w:rsidR="00926938" w:rsidRPr="00926938" w:rsidRDefault="00926938" w:rsidP="00926938">
          <w:pPr>
            <w:pStyle w:val="INNH3"/>
            <w:rPr>
              <w:rFonts w:asciiTheme="minorHAnsi" w:eastAsiaTheme="minorEastAsia" w:hAnsiTheme="minorHAnsi" w:cstheme="minorBidi"/>
              <w:sz w:val="18"/>
              <w:szCs w:val="18"/>
            </w:rPr>
          </w:pPr>
          <w:hyperlink w:anchor="_Toc86144546" w:history="1">
            <w:r w:rsidRPr="00926938">
              <w:rPr>
                <w:rStyle w:val="Hyperkobling"/>
                <w:sz w:val="18"/>
                <w:szCs w:val="18"/>
              </w:rPr>
              <w:t>8.1.4. Nasjonale satsningsområder</w:t>
            </w:r>
            <w:r w:rsidRPr="00926938">
              <w:rPr>
                <w:webHidden/>
                <w:sz w:val="18"/>
                <w:szCs w:val="18"/>
              </w:rPr>
              <w:tab/>
            </w:r>
            <w:r w:rsidRPr="00926938">
              <w:rPr>
                <w:webHidden/>
                <w:sz w:val="18"/>
                <w:szCs w:val="18"/>
              </w:rPr>
              <w:fldChar w:fldCharType="begin"/>
            </w:r>
            <w:r w:rsidRPr="00926938">
              <w:rPr>
                <w:webHidden/>
                <w:sz w:val="18"/>
                <w:szCs w:val="18"/>
              </w:rPr>
              <w:instrText xml:space="preserve"> PAGEREF _Toc86144546 \h </w:instrText>
            </w:r>
            <w:r w:rsidRPr="00926938">
              <w:rPr>
                <w:webHidden/>
                <w:sz w:val="18"/>
                <w:szCs w:val="18"/>
              </w:rPr>
            </w:r>
            <w:r w:rsidRPr="00926938">
              <w:rPr>
                <w:webHidden/>
                <w:sz w:val="18"/>
                <w:szCs w:val="18"/>
              </w:rPr>
              <w:fldChar w:fldCharType="separate"/>
            </w:r>
            <w:r w:rsidRPr="00926938">
              <w:rPr>
                <w:webHidden/>
                <w:sz w:val="18"/>
                <w:szCs w:val="18"/>
              </w:rPr>
              <w:t>14</w:t>
            </w:r>
            <w:r w:rsidRPr="00926938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0D68DF6C" w14:textId="2C5E9E3C" w:rsidR="00926938" w:rsidRPr="00926938" w:rsidRDefault="00926938" w:rsidP="00926938">
          <w:pPr>
            <w:pStyle w:val="INNH3"/>
            <w:rPr>
              <w:rFonts w:asciiTheme="minorHAnsi" w:eastAsiaTheme="minorEastAsia" w:hAnsiTheme="minorHAnsi" w:cstheme="minorBidi"/>
              <w:sz w:val="18"/>
              <w:szCs w:val="18"/>
            </w:rPr>
          </w:pPr>
          <w:hyperlink w:anchor="_Toc86144547" w:history="1">
            <w:r w:rsidRPr="00926938">
              <w:rPr>
                <w:rStyle w:val="Hyperkobling"/>
                <w:sz w:val="18"/>
                <w:szCs w:val="18"/>
              </w:rPr>
              <w:t>8.1.5. Teknologi og digital kompetanse</w:t>
            </w:r>
            <w:r w:rsidRPr="00926938">
              <w:rPr>
                <w:webHidden/>
                <w:sz w:val="18"/>
                <w:szCs w:val="18"/>
              </w:rPr>
              <w:tab/>
            </w:r>
            <w:r w:rsidRPr="00926938">
              <w:rPr>
                <w:webHidden/>
                <w:sz w:val="18"/>
                <w:szCs w:val="18"/>
              </w:rPr>
              <w:fldChar w:fldCharType="begin"/>
            </w:r>
            <w:r w:rsidRPr="00926938">
              <w:rPr>
                <w:webHidden/>
                <w:sz w:val="18"/>
                <w:szCs w:val="18"/>
              </w:rPr>
              <w:instrText xml:space="preserve"> PAGEREF _Toc86144547 \h </w:instrText>
            </w:r>
            <w:r w:rsidRPr="00926938">
              <w:rPr>
                <w:webHidden/>
                <w:sz w:val="18"/>
                <w:szCs w:val="18"/>
              </w:rPr>
            </w:r>
            <w:r w:rsidRPr="00926938">
              <w:rPr>
                <w:webHidden/>
                <w:sz w:val="18"/>
                <w:szCs w:val="18"/>
              </w:rPr>
              <w:fldChar w:fldCharType="separate"/>
            </w:r>
            <w:r w:rsidRPr="00926938">
              <w:rPr>
                <w:webHidden/>
                <w:sz w:val="18"/>
                <w:szCs w:val="18"/>
              </w:rPr>
              <w:t>15</w:t>
            </w:r>
            <w:r w:rsidRPr="00926938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0B4FFAEB" w14:textId="7D3A8B05" w:rsidR="00926938" w:rsidRPr="00926938" w:rsidRDefault="00926938" w:rsidP="00343BC7">
          <w:pPr>
            <w:pStyle w:val="INNH2"/>
            <w:rPr>
              <w:rFonts w:asciiTheme="minorHAnsi" w:eastAsiaTheme="minorEastAsia" w:hAnsiTheme="minorHAnsi" w:cstheme="minorBidi"/>
            </w:rPr>
          </w:pPr>
          <w:hyperlink w:anchor="_Toc86144548" w:history="1">
            <w:r w:rsidRPr="00926938">
              <w:rPr>
                <w:rStyle w:val="Hyperkobling"/>
                <w:sz w:val="20"/>
                <w:szCs w:val="20"/>
              </w:rPr>
              <w:t>8.2. Emnebeskrivelse for geriatri og geriatrisk sykepleie – sykepleierens rolle og oppgaver (valgfritt emne)</w:t>
            </w:r>
            <w:r w:rsidRPr="00926938">
              <w:rPr>
                <w:webHidden/>
              </w:rPr>
              <w:tab/>
            </w:r>
            <w:r w:rsidRPr="00926938">
              <w:rPr>
                <w:webHidden/>
              </w:rPr>
              <w:fldChar w:fldCharType="begin"/>
            </w:r>
            <w:r w:rsidRPr="00926938">
              <w:rPr>
                <w:webHidden/>
              </w:rPr>
              <w:instrText xml:space="preserve"> PAGEREF _Toc86144548 \h </w:instrText>
            </w:r>
            <w:r w:rsidRPr="00926938">
              <w:rPr>
                <w:webHidden/>
              </w:rPr>
            </w:r>
            <w:r w:rsidRPr="00926938">
              <w:rPr>
                <w:webHidden/>
              </w:rPr>
              <w:fldChar w:fldCharType="separate"/>
            </w:r>
            <w:r w:rsidRPr="00926938">
              <w:rPr>
                <w:webHidden/>
              </w:rPr>
              <w:t>16</w:t>
            </w:r>
            <w:r w:rsidRPr="00926938">
              <w:rPr>
                <w:webHidden/>
              </w:rPr>
              <w:fldChar w:fldCharType="end"/>
            </w:r>
          </w:hyperlink>
        </w:p>
        <w:p w14:paraId="1659C431" w14:textId="0E1FBF7D" w:rsidR="00926938" w:rsidRPr="00926938" w:rsidRDefault="00926938" w:rsidP="00343BC7">
          <w:pPr>
            <w:pStyle w:val="INNH2"/>
            <w:rPr>
              <w:rFonts w:asciiTheme="minorHAnsi" w:eastAsiaTheme="minorEastAsia" w:hAnsiTheme="minorHAnsi" w:cstheme="minorBidi"/>
            </w:rPr>
          </w:pPr>
          <w:hyperlink w:anchor="_Toc86144549" w:history="1">
            <w:r w:rsidRPr="00926938">
              <w:rPr>
                <w:rStyle w:val="Hyperkobling"/>
                <w:sz w:val="20"/>
                <w:szCs w:val="20"/>
              </w:rPr>
              <w:t>8.3. Emnebeskrivelse for kurs i legemiddelhåndtering og medikamentregning</w:t>
            </w:r>
            <w:r w:rsidRPr="00926938">
              <w:rPr>
                <w:webHidden/>
              </w:rPr>
              <w:tab/>
            </w:r>
            <w:r w:rsidRPr="00926938">
              <w:rPr>
                <w:webHidden/>
              </w:rPr>
              <w:fldChar w:fldCharType="begin"/>
            </w:r>
            <w:r w:rsidRPr="00926938">
              <w:rPr>
                <w:webHidden/>
              </w:rPr>
              <w:instrText xml:space="preserve"> PAGEREF _Toc86144549 \h </w:instrText>
            </w:r>
            <w:r w:rsidRPr="00926938">
              <w:rPr>
                <w:webHidden/>
              </w:rPr>
            </w:r>
            <w:r w:rsidRPr="00926938">
              <w:rPr>
                <w:webHidden/>
              </w:rPr>
              <w:fldChar w:fldCharType="separate"/>
            </w:r>
            <w:r w:rsidRPr="00926938">
              <w:rPr>
                <w:webHidden/>
              </w:rPr>
              <w:t>17</w:t>
            </w:r>
            <w:r w:rsidRPr="00926938">
              <w:rPr>
                <w:webHidden/>
              </w:rPr>
              <w:fldChar w:fldCharType="end"/>
            </w:r>
          </w:hyperlink>
        </w:p>
        <w:p w14:paraId="0CC855D5" w14:textId="1C106BF3" w:rsidR="00926938" w:rsidRPr="00926938" w:rsidRDefault="00926938" w:rsidP="00926938">
          <w:pPr>
            <w:pStyle w:val="INNH1"/>
            <w:spacing w:after="120"/>
            <w:rPr>
              <w:rFonts w:asciiTheme="minorHAnsi" w:eastAsiaTheme="minorEastAsia" w:hAnsiTheme="minorHAnsi" w:cstheme="minorBidi"/>
              <w:b w:val="0"/>
              <w:sz w:val="20"/>
              <w:szCs w:val="20"/>
            </w:rPr>
          </w:pPr>
          <w:hyperlink w:anchor="_Toc86144550" w:history="1">
            <w:r w:rsidRPr="00926938">
              <w:rPr>
                <w:rStyle w:val="Hyperkobling"/>
                <w:sz w:val="20"/>
                <w:szCs w:val="20"/>
              </w:rPr>
              <w:t>Vedlegg: Pensumliste</w:t>
            </w:r>
            <w:r w:rsidRPr="00926938">
              <w:rPr>
                <w:webHidden/>
                <w:sz w:val="20"/>
                <w:szCs w:val="20"/>
              </w:rPr>
              <w:tab/>
            </w:r>
            <w:r w:rsidRPr="00926938">
              <w:rPr>
                <w:webHidden/>
                <w:sz w:val="20"/>
                <w:szCs w:val="20"/>
              </w:rPr>
              <w:fldChar w:fldCharType="begin"/>
            </w:r>
            <w:r w:rsidRPr="00926938">
              <w:rPr>
                <w:webHidden/>
                <w:sz w:val="20"/>
                <w:szCs w:val="20"/>
              </w:rPr>
              <w:instrText xml:space="preserve"> PAGEREF _Toc86144550 \h </w:instrText>
            </w:r>
            <w:r w:rsidRPr="00926938">
              <w:rPr>
                <w:webHidden/>
                <w:sz w:val="20"/>
                <w:szCs w:val="20"/>
              </w:rPr>
            </w:r>
            <w:r w:rsidRPr="00926938">
              <w:rPr>
                <w:webHidden/>
                <w:sz w:val="20"/>
                <w:szCs w:val="20"/>
              </w:rPr>
              <w:fldChar w:fldCharType="separate"/>
            </w:r>
            <w:r w:rsidRPr="00926938">
              <w:rPr>
                <w:webHidden/>
                <w:sz w:val="20"/>
                <w:szCs w:val="20"/>
              </w:rPr>
              <w:t>18</w:t>
            </w:r>
            <w:r w:rsidRPr="00926938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6668E9D9" w14:textId="7C919189" w:rsidR="00C07CDF" w:rsidRPr="00C07CDF" w:rsidRDefault="00E65883" w:rsidP="00926938">
          <w:pPr>
            <w:pStyle w:val="Overskrift1"/>
            <w:spacing w:after="120"/>
          </w:pPr>
          <w:r w:rsidRPr="00926938">
            <w:rPr>
              <w:b w:val="0"/>
              <w:bCs w:val="0"/>
              <w:sz w:val="28"/>
              <w:szCs w:val="28"/>
            </w:rPr>
            <w:fldChar w:fldCharType="end"/>
          </w:r>
        </w:p>
      </w:sdtContent>
    </w:sdt>
    <w:p w14:paraId="441275E1" w14:textId="37F28A43" w:rsidR="00572065" w:rsidRPr="00C07CDF" w:rsidRDefault="004F2CF5" w:rsidP="00C07CDF">
      <w:pPr>
        <w:pStyle w:val="Overskrift1"/>
      </w:pPr>
      <w:bookmarkStart w:id="1" w:name="_Toc347439616"/>
      <w:bookmarkStart w:id="2" w:name="_Toc80708668"/>
      <w:bookmarkStart w:id="3" w:name="_Toc86144522"/>
      <w:bookmarkStart w:id="4" w:name="_Toc209607934"/>
      <w:bookmarkStart w:id="5" w:name="_Toc220643538"/>
      <w:r w:rsidRPr="003464BC">
        <w:lastRenderedPageBreak/>
        <w:t>1. Innledning</w:t>
      </w:r>
      <w:bookmarkEnd w:id="1"/>
      <w:bookmarkEnd w:id="2"/>
      <w:bookmarkEnd w:id="3"/>
    </w:p>
    <w:p w14:paraId="415E95DA" w14:textId="08EF26DC" w:rsidR="00605527" w:rsidRPr="00E65883" w:rsidRDefault="00605527" w:rsidP="003464BC">
      <w:pPr>
        <w:spacing w:after="120"/>
        <w:jc w:val="both"/>
        <w:rPr>
          <w:rFonts w:ascii="Verdana" w:hAnsi="Verdana"/>
          <w:bCs/>
          <w:color w:val="000000" w:themeColor="text1"/>
        </w:rPr>
      </w:pPr>
      <w:r w:rsidRPr="00E65883">
        <w:rPr>
          <w:rFonts w:ascii="Verdana" w:hAnsi="Verdana"/>
          <w:bCs/>
          <w:color w:val="000000" w:themeColor="text1"/>
        </w:rPr>
        <w:t xml:space="preserve">Mangelen på helsepersonell i Norge er </w:t>
      </w:r>
      <w:r w:rsidR="009E0752" w:rsidRPr="00E65883">
        <w:rPr>
          <w:rFonts w:ascii="Verdana" w:hAnsi="Verdana"/>
          <w:bCs/>
          <w:color w:val="000000" w:themeColor="text1"/>
        </w:rPr>
        <w:t>stor</w:t>
      </w:r>
      <w:r w:rsidRPr="00E65883">
        <w:rPr>
          <w:rFonts w:ascii="Verdana" w:hAnsi="Verdana"/>
          <w:bCs/>
          <w:color w:val="000000" w:themeColor="text1"/>
        </w:rPr>
        <w:t xml:space="preserve">. Behovet for helsepersonell, særlig sykepleiere, vil øke i årene som kommer. </w:t>
      </w:r>
      <w:r w:rsidR="007519D3" w:rsidRPr="00E65883">
        <w:rPr>
          <w:rFonts w:ascii="Verdana" w:hAnsi="Verdana"/>
          <w:bCs/>
          <w:color w:val="000000" w:themeColor="text1"/>
        </w:rPr>
        <w:t xml:space="preserve">Siden 2015 har </w:t>
      </w:r>
      <w:proofErr w:type="spellStart"/>
      <w:r w:rsidR="007519D3" w:rsidRPr="00E65883">
        <w:rPr>
          <w:rFonts w:ascii="Verdana" w:hAnsi="Verdana"/>
          <w:bCs/>
          <w:color w:val="000000" w:themeColor="text1"/>
        </w:rPr>
        <w:t>NAVs</w:t>
      </w:r>
      <w:proofErr w:type="spellEnd"/>
      <w:r w:rsidR="007519D3" w:rsidRPr="00E65883">
        <w:rPr>
          <w:rFonts w:ascii="Verdana" w:hAnsi="Verdana"/>
          <w:bCs/>
          <w:color w:val="000000" w:themeColor="text1"/>
        </w:rPr>
        <w:t xml:space="preserve"> bedriftsundersøkelse vist en stor økning i mangelen på sykepleiere, spesialsykepleiere og jordmødre.</w:t>
      </w:r>
      <w:r w:rsidRPr="00E65883">
        <w:rPr>
          <w:rFonts w:ascii="Verdana" w:hAnsi="Verdana"/>
          <w:bCs/>
          <w:color w:val="000000" w:themeColor="text1"/>
        </w:rPr>
        <w:t xml:space="preserve"> </w:t>
      </w:r>
      <w:r w:rsidR="00C07CDF">
        <w:rPr>
          <w:rFonts w:ascii="Verdana" w:hAnsi="Verdana"/>
          <w:bCs/>
          <w:color w:val="000000" w:themeColor="text1"/>
        </w:rPr>
        <w:t xml:space="preserve">Statistikk fra </w:t>
      </w:r>
      <w:r w:rsidR="007519D3" w:rsidRPr="00E65883">
        <w:rPr>
          <w:rFonts w:ascii="Verdana" w:hAnsi="Verdana"/>
          <w:bCs/>
          <w:color w:val="000000" w:themeColor="text1"/>
        </w:rPr>
        <w:t>Statistisk sentralbyrå viser at Norge vil mangle 28</w:t>
      </w:r>
      <w:r w:rsidR="00284B23" w:rsidRPr="00E65883">
        <w:rPr>
          <w:rFonts w:ascii="Verdana" w:hAnsi="Verdana"/>
          <w:bCs/>
          <w:color w:val="000000" w:themeColor="text1"/>
        </w:rPr>
        <w:t xml:space="preserve"> </w:t>
      </w:r>
      <w:r w:rsidR="007519D3" w:rsidRPr="00E65883">
        <w:rPr>
          <w:rFonts w:ascii="Verdana" w:hAnsi="Verdana"/>
          <w:bCs/>
          <w:color w:val="000000" w:themeColor="text1"/>
        </w:rPr>
        <w:t>000</w:t>
      </w:r>
      <w:r w:rsidRPr="00E65883">
        <w:rPr>
          <w:rFonts w:ascii="Verdana" w:hAnsi="Verdana"/>
          <w:bCs/>
          <w:color w:val="000000" w:themeColor="text1"/>
        </w:rPr>
        <w:t xml:space="preserve"> sykepleiere </w:t>
      </w:r>
      <w:r w:rsidR="007519D3" w:rsidRPr="00E65883">
        <w:rPr>
          <w:rFonts w:ascii="Verdana" w:hAnsi="Verdana"/>
          <w:bCs/>
          <w:color w:val="000000" w:themeColor="text1"/>
        </w:rPr>
        <w:t>i 2035.</w:t>
      </w:r>
      <w:r w:rsidR="009E0752" w:rsidRPr="00E65883">
        <w:rPr>
          <w:rFonts w:ascii="Verdana" w:hAnsi="Verdana"/>
          <w:bCs/>
          <w:color w:val="000000" w:themeColor="text1"/>
        </w:rPr>
        <w:t xml:space="preserve"> Et tiltak for å avhjelpe </w:t>
      </w:r>
      <w:r w:rsidR="00284B23" w:rsidRPr="00E65883">
        <w:rPr>
          <w:rFonts w:ascii="Verdana" w:hAnsi="Verdana"/>
          <w:bCs/>
          <w:color w:val="000000" w:themeColor="text1"/>
        </w:rPr>
        <w:t xml:space="preserve">mangelen </w:t>
      </w:r>
      <w:r w:rsidR="009E0752" w:rsidRPr="00E65883">
        <w:rPr>
          <w:rFonts w:ascii="Verdana" w:hAnsi="Verdana"/>
          <w:bCs/>
          <w:color w:val="000000" w:themeColor="text1"/>
        </w:rPr>
        <w:t>er rekruttering av helsepersonell</w:t>
      </w:r>
      <w:r w:rsidR="0056693B" w:rsidRPr="00E65883">
        <w:rPr>
          <w:rFonts w:ascii="Verdana" w:hAnsi="Verdana"/>
          <w:bCs/>
          <w:color w:val="000000" w:themeColor="text1"/>
        </w:rPr>
        <w:t xml:space="preserve"> fra utlandet</w:t>
      </w:r>
      <w:r w:rsidR="009E0752" w:rsidRPr="00E65883">
        <w:rPr>
          <w:rFonts w:ascii="Verdana" w:hAnsi="Verdana"/>
          <w:bCs/>
          <w:color w:val="000000" w:themeColor="text1"/>
        </w:rPr>
        <w:t>.</w:t>
      </w:r>
    </w:p>
    <w:p w14:paraId="10542507" w14:textId="33A7D265" w:rsidR="009E0752" w:rsidRPr="00E65883" w:rsidRDefault="00572065" w:rsidP="003464BC">
      <w:pPr>
        <w:spacing w:after="120"/>
        <w:jc w:val="both"/>
        <w:rPr>
          <w:rFonts w:ascii="Verdana" w:hAnsi="Verdana"/>
          <w:bCs/>
          <w:color w:val="000000" w:themeColor="text1"/>
        </w:rPr>
      </w:pPr>
      <w:r w:rsidRPr="00E65883">
        <w:rPr>
          <w:rFonts w:ascii="Verdana" w:hAnsi="Verdana"/>
          <w:bCs/>
          <w:color w:val="000000" w:themeColor="text1"/>
        </w:rPr>
        <w:t>Helsedirektoratet vurderer kvalifikasjoner og innvilger autorisasjon</w:t>
      </w:r>
      <w:r w:rsidR="007C41A2" w:rsidRPr="00E65883">
        <w:rPr>
          <w:rFonts w:ascii="Verdana" w:hAnsi="Verdana"/>
          <w:bCs/>
          <w:color w:val="000000" w:themeColor="text1"/>
        </w:rPr>
        <w:t xml:space="preserve"> som helsepersonell </w:t>
      </w:r>
      <w:r w:rsidRPr="00E65883">
        <w:rPr>
          <w:rFonts w:ascii="Verdana" w:hAnsi="Verdana"/>
          <w:bCs/>
          <w:color w:val="000000" w:themeColor="text1"/>
        </w:rPr>
        <w:t xml:space="preserve">i Norge. Det stilles tilleggskrav før autorisasjon kan innvilges for de som er utdannet </w:t>
      </w:r>
      <w:bookmarkStart w:id="6" w:name="_Hlk80620808"/>
      <w:r w:rsidRPr="00E65883">
        <w:rPr>
          <w:rFonts w:ascii="Verdana" w:hAnsi="Verdana"/>
          <w:bCs/>
          <w:color w:val="000000" w:themeColor="text1"/>
        </w:rPr>
        <w:t>utenfor EØS</w:t>
      </w:r>
      <w:r w:rsidR="004C2934" w:rsidRPr="00E65883">
        <w:rPr>
          <w:rFonts w:ascii="Verdana" w:hAnsi="Verdana"/>
          <w:bCs/>
          <w:color w:val="000000" w:themeColor="text1"/>
        </w:rPr>
        <w:t xml:space="preserve"> og Sveits</w:t>
      </w:r>
      <w:bookmarkEnd w:id="6"/>
      <w:r w:rsidRPr="00E65883">
        <w:rPr>
          <w:rFonts w:ascii="Verdana" w:hAnsi="Verdana"/>
          <w:bCs/>
          <w:color w:val="000000" w:themeColor="text1"/>
        </w:rPr>
        <w:t>.</w:t>
      </w:r>
      <w:r w:rsidR="00474D77" w:rsidRPr="00E65883">
        <w:rPr>
          <w:rFonts w:ascii="Verdana" w:hAnsi="Verdana"/>
          <w:bCs/>
          <w:color w:val="000000" w:themeColor="text1"/>
        </w:rPr>
        <w:t xml:space="preserve"> </w:t>
      </w:r>
      <w:r w:rsidR="00C07CDF" w:rsidRPr="00E65883">
        <w:rPr>
          <w:rFonts w:ascii="Verdana" w:hAnsi="Verdana"/>
          <w:bCs/>
          <w:color w:val="000000" w:themeColor="text1"/>
        </w:rPr>
        <w:t xml:space="preserve">Kurs i nasjonale fag, eller tilsvarende kurs godkjent av Helsedirektoratet, er et </w:t>
      </w:r>
      <w:r w:rsidR="00E0286C">
        <w:rPr>
          <w:rFonts w:ascii="Verdana" w:hAnsi="Verdana"/>
          <w:bCs/>
          <w:color w:val="000000" w:themeColor="text1"/>
        </w:rPr>
        <w:t xml:space="preserve">av </w:t>
      </w:r>
      <w:r w:rsidR="00C07CDF" w:rsidRPr="00E65883">
        <w:rPr>
          <w:rFonts w:ascii="Verdana" w:hAnsi="Verdana"/>
          <w:bCs/>
          <w:color w:val="000000" w:themeColor="text1"/>
        </w:rPr>
        <w:t>vilkår</w:t>
      </w:r>
      <w:r w:rsidR="00E0286C">
        <w:rPr>
          <w:rFonts w:ascii="Verdana" w:hAnsi="Verdana"/>
          <w:bCs/>
          <w:color w:val="000000" w:themeColor="text1"/>
        </w:rPr>
        <w:t>ene</w:t>
      </w:r>
      <w:r w:rsidR="00C07CDF" w:rsidRPr="00E65883">
        <w:rPr>
          <w:rFonts w:ascii="Verdana" w:hAnsi="Verdana"/>
          <w:bCs/>
          <w:color w:val="000000" w:themeColor="text1"/>
        </w:rPr>
        <w:t xml:space="preserve"> for å få autorisasjon i Norge for de med helsefaglig utdanning fra land utenfor EØS og Sveits. Leger, sykepleiere, tannleger og farmasøyter må i tillegg gjennomføre kurs i legemiddelhåndtering og medikamentregning.</w:t>
      </w:r>
      <w:r w:rsidR="00896E2A">
        <w:rPr>
          <w:rFonts w:ascii="Verdana" w:hAnsi="Verdana"/>
          <w:bCs/>
          <w:color w:val="000000" w:themeColor="text1"/>
        </w:rPr>
        <w:t xml:space="preserve"> </w:t>
      </w:r>
      <w:r w:rsidR="001A7EBD">
        <w:rPr>
          <w:rFonts w:ascii="Verdana" w:hAnsi="Verdana"/>
          <w:bCs/>
          <w:color w:val="000000" w:themeColor="text1"/>
        </w:rPr>
        <w:t>Fullført og bestått k</w:t>
      </w:r>
      <w:r w:rsidR="00896E2A">
        <w:rPr>
          <w:rFonts w:ascii="Verdana" w:hAnsi="Verdana"/>
          <w:bCs/>
          <w:color w:val="000000" w:themeColor="text1"/>
        </w:rPr>
        <w:t xml:space="preserve">urs ved </w:t>
      </w:r>
      <w:r w:rsidR="00E23896">
        <w:rPr>
          <w:rFonts w:ascii="Verdana" w:hAnsi="Verdana"/>
          <w:bCs/>
          <w:color w:val="000000" w:themeColor="text1"/>
        </w:rPr>
        <w:t>Norges Høyskole for Helsefag (NHFH)</w:t>
      </w:r>
      <w:r w:rsidR="00276EF0">
        <w:rPr>
          <w:rFonts w:ascii="Verdana" w:hAnsi="Verdana"/>
          <w:bCs/>
          <w:color w:val="000000" w:themeColor="text1"/>
        </w:rPr>
        <w:t xml:space="preserve"> er godkjent av helsedirektoratet som kurs </w:t>
      </w:r>
      <w:r w:rsidR="001A7EBD">
        <w:rPr>
          <w:rFonts w:ascii="Verdana" w:hAnsi="Verdana"/>
          <w:bCs/>
          <w:color w:val="000000" w:themeColor="text1"/>
        </w:rPr>
        <w:t xml:space="preserve">tilsvarende </w:t>
      </w:r>
      <w:r w:rsidR="00276EF0">
        <w:rPr>
          <w:rFonts w:ascii="Verdana" w:hAnsi="Verdana"/>
          <w:bCs/>
          <w:color w:val="000000" w:themeColor="text1"/>
        </w:rPr>
        <w:t>nasjonale fag og kurs i legemiddelhåndtering</w:t>
      </w:r>
      <w:r w:rsidR="001A7EBD">
        <w:rPr>
          <w:rFonts w:ascii="Verdana" w:hAnsi="Verdana"/>
          <w:bCs/>
          <w:color w:val="000000" w:themeColor="text1"/>
        </w:rPr>
        <w:t>.</w:t>
      </w:r>
    </w:p>
    <w:p w14:paraId="087DC101" w14:textId="1B725C67" w:rsidR="00474D77" w:rsidRPr="00E65883" w:rsidRDefault="00E23896" w:rsidP="003464BC">
      <w:pPr>
        <w:spacing w:after="120"/>
        <w:jc w:val="both"/>
        <w:rPr>
          <w:rFonts w:ascii="Verdana" w:hAnsi="Verdana"/>
          <w:bCs/>
          <w:color w:val="000000" w:themeColor="text1"/>
        </w:rPr>
      </w:pPr>
      <w:r>
        <w:rPr>
          <w:rFonts w:ascii="Verdana" w:hAnsi="Verdana"/>
          <w:bCs/>
          <w:color w:val="000000" w:themeColor="text1"/>
        </w:rPr>
        <w:t>NHFH</w:t>
      </w:r>
      <w:r w:rsidR="001A7EBD">
        <w:rPr>
          <w:rFonts w:ascii="Verdana" w:hAnsi="Verdana"/>
          <w:bCs/>
          <w:color w:val="000000" w:themeColor="text1"/>
        </w:rPr>
        <w:t xml:space="preserve"> </w:t>
      </w:r>
      <w:r w:rsidR="00A27817" w:rsidRPr="00E65883">
        <w:rPr>
          <w:rFonts w:ascii="Verdana" w:hAnsi="Verdana"/>
          <w:bCs/>
          <w:color w:val="000000" w:themeColor="text1"/>
        </w:rPr>
        <w:t xml:space="preserve">tilbyr akkrediterte studier på bachelornivå innen medisin, ernæring og psykologi, samt forberedende kurs for personer som skal søke opptak til helsefaglige utdanninger i utlandet. </w:t>
      </w:r>
      <w:r w:rsidR="00B7523B" w:rsidRPr="00E65883">
        <w:rPr>
          <w:rFonts w:ascii="Verdana" w:hAnsi="Verdana"/>
          <w:bCs/>
          <w:color w:val="000000" w:themeColor="text1"/>
        </w:rPr>
        <w:t>I tillegg er p</w:t>
      </w:r>
      <w:r w:rsidR="00A27817" w:rsidRPr="00E65883">
        <w:rPr>
          <w:rFonts w:ascii="Verdana" w:hAnsi="Verdana"/>
          <w:bCs/>
          <w:color w:val="000000" w:themeColor="text1"/>
        </w:rPr>
        <w:t>rofesjonsnøytral</w:t>
      </w:r>
      <w:r w:rsidR="00206AF6">
        <w:rPr>
          <w:rFonts w:ascii="Verdana" w:hAnsi="Verdana"/>
          <w:bCs/>
          <w:color w:val="000000" w:themeColor="text1"/>
        </w:rPr>
        <w:t xml:space="preserve">e </w:t>
      </w:r>
      <w:r w:rsidR="001A7EBD">
        <w:rPr>
          <w:rFonts w:ascii="Verdana" w:hAnsi="Verdana"/>
          <w:bCs/>
          <w:color w:val="000000" w:themeColor="text1"/>
        </w:rPr>
        <w:t xml:space="preserve">kompletterende </w:t>
      </w:r>
      <w:r w:rsidR="00A27817" w:rsidRPr="00E65883">
        <w:rPr>
          <w:rFonts w:ascii="Verdana" w:hAnsi="Verdana"/>
          <w:bCs/>
          <w:color w:val="000000" w:themeColor="text1"/>
        </w:rPr>
        <w:t xml:space="preserve">kurs utviklet for helsepersonell utenfor EU som søker autorisasjon og som ikke omfattes av de nordiske avtaler og EØS-avtalen om gjensidig godkjenning. </w:t>
      </w:r>
      <w:r w:rsidR="00C10D70" w:rsidRPr="00E65883">
        <w:rPr>
          <w:rFonts w:ascii="Verdana" w:hAnsi="Verdana"/>
          <w:bCs/>
          <w:color w:val="000000" w:themeColor="text1"/>
        </w:rPr>
        <w:t>Aktuelle kandidater</w:t>
      </w:r>
      <w:r w:rsidR="00474D77" w:rsidRPr="00E65883">
        <w:rPr>
          <w:rFonts w:ascii="Verdana" w:hAnsi="Verdana"/>
          <w:bCs/>
          <w:color w:val="000000" w:themeColor="text1"/>
        </w:rPr>
        <w:t xml:space="preserve"> </w:t>
      </w:r>
      <w:r w:rsidR="00B7523B" w:rsidRPr="00E65883">
        <w:rPr>
          <w:rFonts w:ascii="Verdana" w:hAnsi="Verdana"/>
          <w:bCs/>
          <w:color w:val="000000" w:themeColor="text1"/>
        </w:rPr>
        <w:t>til kurse</w:t>
      </w:r>
      <w:r w:rsidR="00206AF6">
        <w:rPr>
          <w:rFonts w:ascii="Verdana" w:hAnsi="Verdana"/>
          <w:bCs/>
          <w:color w:val="000000" w:themeColor="text1"/>
        </w:rPr>
        <w:t>ne</w:t>
      </w:r>
      <w:r w:rsidR="00B7523B" w:rsidRPr="00E65883">
        <w:rPr>
          <w:rFonts w:ascii="Verdana" w:hAnsi="Verdana"/>
          <w:bCs/>
          <w:color w:val="000000" w:themeColor="text1"/>
        </w:rPr>
        <w:t xml:space="preserve"> </w:t>
      </w:r>
      <w:r w:rsidR="0079451E" w:rsidRPr="00E65883">
        <w:rPr>
          <w:rFonts w:ascii="Verdana" w:hAnsi="Verdana"/>
          <w:bCs/>
          <w:color w:val="000000" w:themeColor="text1"/>
        </w:rPr>
        <w:t xml:space="preserve">henvises til informasjon på </w:t>
      </w:r>
      <w:hyperlink r:id="rId9" w:history="1">
        <w:r w:rsidR="00960561">
          <w:rPr>
            <w:rStyle w:val="Hyperkobling"/>
            <w:rFonts w:ascii="Verdana" w:hAnsi="Verdana"/>
            <w:bCs/>
          </w:rPr>
          <w:t>helsedirektoratets nettsider</w:t>
        </w:r>
      </w:hyperlink>
      <w:r w:rsidR="00FF5334" w:rsidRPr="00E65883">
        <w:rPr>
          <w:rFonts w:ascii="Verdana" w:hAnsi="Verdana"/>
          <w:bCs/>
          <w:color w:val="000000" w:themeColor="text1"/>
        </w:rPr>
        <w:t xml:space="preserve"> </w:t>
      </w:r>
      <w:r w:rsidR="0079451E" w:rsidRPr="00E65883">
        <w:rPr>
          <w:rFonts w:ascii="Verdana" w:hAnsi="Verdana"/>
          <w:bCs/>
          <w:color w:val="000000" w:themeColor="text1"/>
        </w:rPr>
        <w:t xml:space="preserve">om søknadsprosess og </w:t>
      </w:r>
      <w:r w:rsidR="008A17A7" w:rsidRPr="00E65883">
        <w:rPr>
          <w:rFonts w:ascii="Verdana" w:hAnsi="Verdana"/>
          <w:bCs/>
          <w:color w:val="000000" w:themeColor="text1"/>
        </w:rPr>
        <w:t xml:space="preserve">om gjeldende </w:t>
      </w:r>
      <w:r w:rsidR="00D86F20" w:rsidRPr="00E65883">
        <w:rPr>
          <w:rFonts w:ascii="Verdana" w:hAnsi="Verdana"/>
          <w:bCs/>
          <w:color w:val="000000" w:themeColor="text1"/>
        </w:rPr>
        <w:t>krav/</w:t>
      </w:r>
      <w:r w:rsidR="0079451E" w:rsidRPr="00E65883">
        <w:rPr>
          <w:rFonts w:ascii="Verdana" w:hAnsi="Verdana"/>
          <w:bCs/>
          <w:color w:val="000000" w:themeColor="text1"/>
        </w:rPr>
        <w:t>tilleggskrav for autorisasjon</w:t>
      </w:r>
      <w:r w:rsidR="00284B23" w:rsidRPr="00E65883">
        <w:rPr>
          <w:rFonts w:ascii="Verdana" w:hAnsi="Verdana"/>
          <w:bCs/>
          <w:color w:val="000000" w:themeColor="text1"/>
        </w:rPr>
        <w:t>,</w:t>
      </w:r>
      <w:r w:rsidR="00340047" w:rsidRPr="00E65883">
        <w:rPr>
          <w:rFonts w:ascii="Verdana" w:hAnsi="Verdana"/>
          <w:bCs/>
          <w:color w:val="000000" w:themeColor="text1"/>
        </w:rPr>
        <w:t xml:space="preserve"> før de søker opptak til </w:t>
      </w:r>
      <w:r w:rsidR="003E7A3E" w:rsidRPr="00E65883">
        <w:rPr>
          <w:rFonts w:ascii="Verdana" w:hAnsi="Verdana"/>
          <w:bCs/>
          <w:color w:val="000000" w:themeColor="text1"/>
        </w:rPr>
        <w:t>kurs</w:t>
      </w:r>
      <w:r w:rsidR="001A7EBD">
        <w:rPr>
          <w:rFonts w:ascii="Verdana" w:hAnsi="Verdana"/>
          <w:bCs/>
          <w:color w:val="000000" w:themeColor="text1"/>
        </w:rPr>
        <w:t>ene</w:t>
      </w:r>
      <w:r w:rsidR="00401DA7" w:rsidRPr="00E65883">
        <w:rPr>
          <w:rFonts w:ascii="Verdana" w:hAnsi="Verdana"/>
          <w:bCs/>
          <w:color w:val="000000" w:themeColor="text1"/>
        </w:rPr>
        <w:t xml:space="preserve"> ved </w:t>
      </w:r>
      <w:r>
        <w:rPr>
          <w:rFonts w:ascii="Verdana" w:hAnsi="Verdana"/>
          <w:bCs/>
          <w:color w:val="000000" w:themeColor="text1"/>
        </w:rPr>
        <w:t>NHFH</w:t>
      </w:r>
      <w:r w:rsidR="00340047" w:rsidRPr="00E65883">
        <w:rPr>
          <w:rFonts w:ascii="Verdana" w:hAnsi="Verdana"/>
          <w:bCs/>
          <w:color w:val="000000" w:themeColor="text1"/>
        </w:rPr>
        <w:t>.</w:t>
      </w:r>
      <w:r w:rsidR="00206AF6" w:rsidRPr="00E65883">
        <w:rPr>
          <w:rFonts w:ascii="Verdana" w:hAnsi="Verdana"/>
          <w:bCs/>
          <w:color w:val="000000" w:themeColor="text1"/>
        </w:rPr>
        <w:t xml:space="preserve"> </w:t>
      </w:r>
      <w:r w:rsidR="00206AF6">
        <w:rPr>
          <w:rFonts w:ascii="Verdana" w:hAnsi="Verdana"/>
          <w:bCs/>
          <w:color w:val="000000" w:themeColor="text1"/>
        </w:rPr>
        <w:t xml:space="preserve">Det gjøres oppmerksom på at språkkrav og gjennomført fagprøve (for sykepleiere, leger og tannleger) også </w:t>
      </w:r>
      <w:r w:rsidR="00274F7D">
        <w:rPr>
          <w:rFonts w:ascii="Verdana" w:hAnsi="Verdana"/>
          <w:bCs/>
          <w:color w:val="000000" w:themeColor="text1"/>
        </w:rPr>
        <w:t xml:space="preserve">er </w:t>
      </w:r>
      <w:r w:rsidR="00206AF6">
        <w:rPr>
          <w:rFonts w:ascii="Verdana" w:hAnsi="Verdana"/>
          <w:bCs/>
          <w:color w:val="000000" w:themeColor="text1"/>
        </w:rPr>
        <w:t>tilleggskrav</w:t>
      </w:r>
      <w:r w:rsidR="00274F7D">
        <w:rPr>
          <w:rFonts w:ascii="Verdana" w:hAnsi="Verdana"/>
          <w:bCs/>
          <w:color w:val="000000" w:themeColor="text1"/>
        </w:rPr>
        <w:t>.</w:t>
      </w:r>
    </w:p>
    <w:p w14:paraId="5B6209DF" w14:textId="305801EC" w:rsidR="00797478" w:rsidRPr="00E65883" w:rsidRDefault="0037267C" w:rsidP="003464BC">
      <w:pPr>
        <w:spacing w:after="120"/>
        <w:jc w:val="both"/>
        <w:rPr>
          <w:rFonts w:ascii="Verdana" w:hAnsi="Verdana"/>
          <w:bCs/>
          <w:color w:val="000000" w:themeColor="text1"/>
        </w:rPr>
      </w:pPr>
      <w:r w:rsidRPr="00E65883">
        <w:rPr>
          <w:rFonts w:ascii="Verdana" w:hAnsi="Verdana"/>
          <w:bCs/>
          <w:color w:val="000000" w:themeColor="text1"/>
        </w:rPr>
        <w:t xml:space="preserve">Profesjonsnøytralt kurs ved </w:t>
      </w:r>
      <w:r w:rsidR="00E23896">
        <w:rPr>
          <w:rFonts w:ascii="Verdana" w:hAnsi="Verdana"/>
          <w:bCs/>
          <w:color w:val="000000" w:themeColor="text1"/>
        </w:rPr>
        <w:t>NHFH</w:t>
      </w:r>
      <w:r w:rsidR="00E23896" w:rsidRPr="00E65883">
        <w:rPr>
          <w:rFonts w:ascii="Verdana" w:hAnsi="Verdana"/>
          <w:bCs/>
          <w:color w:val="000000" w:themeColor="text1"/>
        </w:rPr>
        <w:t xml:space="preserve"> </w:t>
      </w:r>
      <w:r w:rsidRPr="00E65883">
        <w:rPr>
          <w:rFonts w:ascii="Verdana" w:hAnsi="Verdana"/>
          <w:bCs/>
          <w:color w:val="000000" w:themeColor="text1"/>
        </w:rPr>
        <w:t xml:space="preserve">er utarbeidet i henhold til </w:t>
      </w:r>
      <w:bookmarkStart w:id="7" w:name="_Hlk75511090"/>
      <w:r w:rsidR="00960561" w:rsidRPr="00960561">
        <w:rPr>
          <w:rFonts w:ascii="Verdana" w:hAnsi="Verdana"/>
          <w:bCs/>
          <w:color w:val="000000" w:themeColor="text1"/>
        </w:rPr>
        <w:fldChar w:fldCharType="begin"/>
      </w:r>
      <w:r w:rsidR="00960561" w:rsidRPr="00960561">
        <w:rPr>
          <w:rFonts w:ascii="Verdana" w:hAnsi="Verdana"/>
          <w:bCs/>
          <w:color w:val="000000" w:themeColor="text1"/>
        </w:rPr>
        <w:instrText xml:space="preserve"> HYPERLINK "https://lovdata.no/dokument/SF/forskrift/2016-12-19-1732" </w:instrText>
      </w:r>
      <w:r w:rsidR="00960561" w:rsidRPr="00960561">
        <w:rPr>
          <w:rFonts w:ascii="Verdana" w:hAnsi="Verdana"/>
          <w:bCs/>
          <w:color w:val="000000" w:themeColor="text1"/>
        </w:rPr>
      </w:r>
      <w:r w:rsidR="00960561" w:rsidRPr="00960561">
        <w:rPr>
          <w:rFonts w:ascii="Verdana" w:hAnsi="Verdana"/>
          <w:bCs/>
          <w:color w:val="000000" w:themeColor="text1"/>
        </w:rPr>
        <w:fldChar w:fldCharType="separate"/>
      </w:r>
      <w:r w:rsidRPr="00960561">
        <w:rPr>
          <w:rStyle w:val="Hyperkobling"/>
          <w:rFonts w:ascii="Verdana" w:hAnsi="Verdana"/>
          <w:bCs/>
        </w:rPr>
        <w:t>Forskrift om tilleggskrav for autorisasjon for helsepersonell</w:t>
      </w:r>
      <w:r w:rsidR="00960561" w:rsidRPr="00960561">
        <w:rPr>
          <w:rFonts w:ascii="Verdana" w:hAnsi="Verdana"/>
          <w:bCs/>
          <w:color w:val="000000" w:themeColor="text1"/>
        </w:rPr>
        <w:fldChar w:fldCharType="end"/>
      </w:r>
      <w:r w:rsidRPr="00E65883">
        <w:rPr>
          <w:rFonts w:ascii="Verdana" w:hAnsi="Verdana"/>
          <w:bCs/>
          <w:color w:val="000000" w:themeColor="text1"/>
        </w:rPr>
        <w:t xml:space="preserve"> </w:t>
      </w:r>
      <w:bookmarkEnd w:id="7"/>
      <w:r w:rsidRPr="00E65883">
        <w:rPr>
          <w:rFonts w:ascii="Verdana" w:hAnsi="Verdana"/>
          <w:bCs/>
          <w:color w:val="000000" w:themeColor="text1"/>
        </w:rPr>
        <w:t xml:space="preserve">for å kunne gi nødvendige tilleggskvalifikasjoner </w:t>
      </w:r>
      <w:r w:rsidR="00572065" w:rsidRPr="00E65883">
        <w:rPr>
          <w:rFonts w:ascii="Verdana" w:hAnsi="Verdana"/>
          <w:bCs/>
          <w:color w:val="000000" w:themeColor="text1"/>
        </w:rPr>
        <w:t>innenfor nasjonale fag og legemiddelhåndtering</w:t>
      </w:r>
      <w:r w:rsidR="0038288E" w:rsidRPr="00E65883">
        <w:rPr>
          <w:rFonts w:ascii="Verdana" w:hAnsi="Verdana"/>
          <w:bCs/>
          <w:color w:val="000000" w:themeColor="text1"/>
        </w:rPr>
        <w:t xml:space="preserve">, og </w:t>
      </w:r>
      <w:r w:rsidR="009E2143" w:rsidRPr="00E65883">
        <w:rPr>
          <w:rFonts w:ascii="Verdana" w:hAnsi="Verdana"/>
          <w:bCs/>
          <w:color w:val="000000" w:themeColor="text1"/>
        </w:rPr>
        <w:t xml:space="preserve">skal </w:t>
      </w:r>
      <w:r w:rsidR="0038288E" w:rsidRPr="00E65883">
        <w:rPr>
          <w:rFonts w:ascii="Verdana" w:hAnsi="Verdana"/>
          <w:bCs/>
          <w:color w:val="000000" w:themeColor="text1"/>
        </w:rPr>
        <w:t xml:space="preserve">gi fritak for </w:t>
      </w:r>
      <w:r w:rsidR="00C005C9" w:rsidRPr="00E65883">
        <w:rPr>
          <w:rFonts w:ascii="Verdana" w:hAnsi="Verdana"/>
          <w:bCs/>
          <w:color w:val="000000" w:themeColor="text1"/>
        </w:rPr>
        <w:t>K</w:t>
      </w:r>
      <w:r w:rsidR="0038288E" w:rsidRPr="00E65883">
        <w:rPr>
          <w:rFonts w:ascii="Verdana" w:hAnsi="Verdana"/>
          <w:bCs/>
          <w:color w:val="000000" w:themeColor="text1"/>
        </w:rPr>
        <w:t xml:space="preserve">urs i </w:t>
      </w:r>
      <w:r w:rsidR="00C005C9" w:rsidRPr="00E65883">
        <w:rPr>
          <w:rFonts w:ascii="Verdana" w:hAnsi="Verdana"/>
          <w:bCs/>
          <w:color w:val="000000" w:themeColor="text1"/>
        </w:rPr>
        <w:t>n</w:t>
      </w:r>
      <w:r w:rsidR="0038288E" w:rsidRPr="00E65883">
        <w:rPr>
          <w:rFonts w:ascii="Verdana" w:hAnsi="Verdana"/>
          <w:bCs/>
          <w:color w:val="000000" w:themeColor="text1"/>
        </w:rPr>
        <w:t>asjonale fag</w:t>
      </w:r>
      <w:r w:rsidR="00F51BE2" w:rsidRPr="00E65883">
        <w:rPr>
          <w:rFonts w:ascii="Verdana" w:hAnsi="Verdana"/>
          <w:bCs/>
          <w:color w:val="000000" w:themeColor="text1"/>
        </w:rPr>
        <w:t xml:space="preserve"> og evt. legemiddelhåndtering</w:t>
      </w:r>
      <w:r w:rsidR="00B87685" w:rsidRPr="00E65883">
        <w:rPr>
          <w:rFonts w:ascii="Verdana" w:hAnsi="Verdana"/>
          <w:bCs/>
          <w:color w:val="000000" w:themeColor="text1"/>
        </w:rPr>
        <w:t xml:space="preserve"> for kandidater som trenger dette for å oppnå autorisasjon</w:t>
      </w:r>
      <w:r w:rsidR="00474D77" w:rsidRPr="00E65883">
        <w:rPr>
          <w:rFonts w:ascii="Verdana" w:hAnsi="Verdana"/>
          <w:bCs/>
          <w:color w:val="000000" w:themeColor="text1"/>
        </w:rPr>
        <w:t xml:space="preserve">. </w:t>
      </w:r>
      <w:r w:rsidR="009C3709" w:rsidRPr="00E65883">
        <w:rPr>
          <w:rFonts w:ascii="Verdana" w:hAnsi="Verdana"/>
          <w:bCs/>
          <w:color w:val="000000" w:themeColor="text1"/>
        </w:rPr>
        <w:t xml:space="preserve">Kursene </w:t>
      </w:r>
      <w:r w:rsidR="00284B23" w:rsidRPr="00E65883">
        <w:rPr>
          <w:rFonts w:ascii="Verdana" w:hAnsi="Verdana"/>
          <w:bCs/>
          <w:color w:val="000000" w:themeColor="text1"/>
        </w:rPr>
        <w:t xml:space="preserve">skal </w:t>
      </w:r>
      <w:r w:rsidR="009C3709" w:rsidRPr="00E65883">
        <w:rPr>
          <w:rFonts w:ascii="Verdana" w:hAnsi="Verdana"/>
          <w:bCs/>
          <w:color w:val="000000" w:themeColor="text1"/>
        </w:rPr>
        <w:t>ha tilsvarende innhold og sikre at kandidater etter fullført og bestått eksamen inneha</w:t>
      </w:r>
      <w:r w:rsidR="00284B23" w:rsidRPr="00E65883">
        <w:rPr>
          <w:rFonts w:ascii="Verdana" w:hAnsi="Verdana"/>
          <w:bCs/>
          <w:color w:val="000000" w:themeColor="text1"/>
        </w:rPr>
        <w:t>r</w:t>
      </w:r>
      <w:r w:rsidR="009C3709" w:rsidRPr="00E65883">
        <w:rPr>
          <w:rFonts w:ascii="Verdana" w:hAnsi="Verdana"/>
          <w:bCs/>
          <w:color w:val="000000" w:themeColor="text1"/>
        </w:rPr>
        <w:t xml:space="preserve"> </w:t>
      </w:r>
      <w:r w:rsidR="00871393" w:rsidRPr="00E65883">
        <w:rPr>
          <w:rFonts w:ascii="Verdana" w:hAnsi="Verdana"/>
          <w:bCs/>
          <w:color w:val="000000" w:themeColor="text1"/>
        </w:rPr>
        <w:t xml:space="preserve">kulturspesifikk </w:t>
      </w:r>
      <w:r w:rsidR="009C3709" w:rsidRPr="00E65883">
        <w:rPr>
          <w:rFonts w:ascii="Verdana" w:hAnsi="Verdana"/>
          <w:bCs/>
          <w:color w:val="000000" w:themeColor="text1"/>
        </w:rPr>
        <w:t xml:space="preserve">kompetanse </w:t>
      </w:r>
      <w:r w:rsidR="00871393" w:rsidRPr="00E65883">
        <w:rPr>
          <w:rFonts w:ascii="Verdana" w:hAnsi="Verdana"/>
          <w:bCs/>
          <w:color w:val="000000" w:themeColor="text1"/>
        </w:rPr>
        <w:t>for yrkesutøvelse i Norge.</w:t>
      </w:r>
    </w:p>
    <w:p w14:paraId="304226EA" w14:textId="08993EBE" w:rsidR="00320F46" w:rsidRPr="00E65883" w:rsidRDefault="00626416" w:rsidP="003464BC">
      <w:pPr>
        <w:spacing w:after="120"/>
        <w:jc w:val="both"/>
        <w:rPr>
          <w:rFonts w:ascii="Verdana" w:hAnsi="Verdana"/>
          <w:bCs/>
          <w:color w:val="000000" w:themeColor="text1"/>
        </w:rPr>
      </w:pPr>
      <w:bookmarkStart w:id="8" w:name="_Hlk75434314"/>
      <w:r w:rsidRPr="00E65883">
        <w:rPr>
          <w:rFonts w:ascii="Verdana" w:hAnsi="Verdana"/>
          <w:bCs/>
          <w:color w:val="000000" w:themeColor="text1"/>
        </w:rPr>
        <w:t>Kurs</w:t>
      </w:r>
      <w:r w:rsidR="00C005C9" w:rsidRPr="00E65883">
        <w:rPr>
          <w:rFonts w:ascii="Verdana" w:hAnsi="Verdana"/>
          <w:bCs/>
          <w:color w:val="000000" w:themeColor="text1"/>
        </w:rPr>
        <w:t>ene</w:t>
      </w:r>
      <w:r w:rsidR="00F23940" w:rsidRPr="00E65883">
        <w:rPr>
          <w:rFonts w:ascii="Verdana" w:hAnsi="Verdana"/>
          <w:bCs/>
          <w:color w:val="000000" w:themeColor="text1"/>
        </w:rPr>
        <w:t xml:space="preserve"> </w:t>
      </w:r>
      <w:bookmarkEnd w:id="8"/>
      <w:r w:rsidR="00274F7D">
        <w:rPr>
          <w:rFonts w:ascii="Verdana" w:hAnsi="Verdana"/>
          <w:bCs/>
          <w:color w:val="000000" w:themeColor="text1"/>
        </w:rPr>
        <w:t xml:space="preserve">ved </w:t>
      </w:r>
      <w:r w:rsidR="00E23896">
        <w:rPr>
          <w:rFonts w:ascii="Verdana" w:hAnsi="Verdana"/>
          <w:bCs/>
          <w:color w:val="000000" w:themeColor="text1"/>
        </w:rPr>
        <w:t>NHFH</w:t>
      </w:r>
      <w:r w:rsidR="00B216A9" w:rsidRPr="00E65883">
        <w:rPr>
          <w:rFonts w:ascii="Verdana" w:hAnsi="Verdana"/>
          <w:bCs/>
          <w:color w:val="000000" w:themeColor="text1"/>
        </w:rPr>
        <w:t xml:space="preserve"> er </w:t>
      </w:r>
      <w:r w:rsidRPr="00E65883">
        <w:rPr>
          <w:rFonts w:ascii="Verdana" w:hAnsi="Verdana"/>
          <w:bCs/>
          <w:color w:val="000000" w:themeColor="text1"/>
        </w:rPr>
        <w:t>nettbaserte og samlingsstøttede</w:t>
      </w:r>
      <w:r w:rsidR="00470FEB" w:rsidRPr="00E65883">
        <w:rPr>
          <w:rFonts w:ascii="Verdana" w:hAnsi="Verdana"/>
          <w:bCs/>
          <w:color w:val="000000" w:themeColor="text1"/>
        </w:rPr>
        <w:t xml:space="preserve">. </w:t>
      </w:r>
      <w:r w:rsidR="00FE23D8" w:rsidRPr="00E65883">
        <w:rPr>
          <w:rFonts w:ascii="Verdana" w:hAnsi="Verdana"/>
          <w:bCs/>
          <w:color w:val="000000" w:themeColor="text1"/>
        </w:rPr>
        <w:t xml:space="preserve">Kursene kan i sin helhet gjennomføres digitalt noe som er viktig for </w:t>
      </w:r>
      <w:r w:rsidR="00564008" w:rsidRPr="00E65883">
        <w:rPr>
          <w:rFonts w:ascii="Verdana" w:hAnsi="Verdana"/>
          <w:bCs/>
          <w:color w:val="000000" w:themeColor="text1"/>
        </w:rPr>
        <w:t xml:space="preserve">den aktuelle </w:t>
      </w:r>
      <w:r w:rsidR="00FE23D8" w:rsidRPr="00E65883">
        <w:rPr>
          <w:rFonts w:ascii="Verdana" w:hAnsi="Verdana"/>
          <w:bCs/>
          <w:color w:val="000000" w:themeColor="text1"/>
        </w:rPr>
        <w:t>målgruppe</w:t>
      </w:r>
      <w:r w:rsidR="00564008" w:rsidRPr="00E65883">
        <w:rPr>
          <w:rFonts w:ascii="Verdana" w:hAnsi="Verdana"/>
          <w:bCs/>
          <w:color w:val="000000" w:themeColor="text1"/>
        </w:rPr>
        <w:t>n</w:t>
      </w:r>
      <w:r w:rsidR="00FE23D8" w:rsidRPr="00E65883">
        <w:rPr>
          <w:rFonts w:ascii="Verdana" w:hAnsi="Verdana"/>
          <w:bCs/>
          <w:color w:val="000000" w:themeColor="text1"/>
        </w:rPr>
        <w:t xml:space="preserve">. Det kreves aktiv deltakelse </w:t>
      </w:r>
      <w:r w:rsidR="00564008" w:rsidRPr="00E65883">
        <w:rPr>
          <w:rFonts w:ascii="Verdana" w:hAnsi="Verdana"/>
          <w:bCs/>
          <w:color w:val="000000" w:themeColor="text1"/>
        </w:rPr>
        <w:t xml:space="preserve">i </w:t>
      </w:r>
      <w:r w:rsidR="00320F46" w:rsidRPr="00E65883">
        <w:rPr>
          <w:rFonts w:ascii="Verdana" w:hAnsi="Verdana"/>
          <w:bCs/>
          <w:color w:val="000000" w:themeColor="text1"/>
        </w:rPr>
        <w:t>live-</w:t>
      </w:r>
      <w:r w:rsidR="00564008" w:rsidRPr="00E65883">
        <w:rPr>
          <w:rFonts w:ascii="Verdana" w:hAnsi="Verdana"/>
          <w:bCs/>
          <w:color w:val="000000" w:themeColor="text1"/>
        </w:rPr>
        <w:t xml:space="preserve">klasserom </w:t>
      </w:r>
      <w:r w:rsidR="00320F46" w:rsidRPr="00E65883">
        <w:rPr>
          <w:rFonts w:ascii="Verdana" w:hAnsi="Verdana"/>
          <w:bCs/>
          <w:color w:val="000000" w:themeColor="text1"/>
        </w:rPr>
        <w:t>på nett</w:t>
      </w:r>
      <w:r w:rsidR="00564008" w:rsidRPr="00E65883">
        <w:rPr>
          <w:rFonts w:ascii="Verdana" w:hAnsi="Verdana"/>
          <w:bCs/>
          <w:color w:val="000000" w:themeColor="text1"/>
        </w:rPr>
        <w:t xml:space="preserve"> </w:t>
      </w:r>
      <w:r w:rsidR="00320F46" w:rsidRPr="00E65883">
        <w:rPr>
          <w:rFonts w:ascii="Verdana" w:hAnsi="Verdana"/>
          <w:bCs/>
          <w:color w:val="000000" w:themeColor="text1"/>
        </w:rPr>
        <w:t>i</w:t>
      </w:r>
      <w:r w:rsidR="00564008" w:rsidRPr="00E65883">
        <w:rPr>
          <w:rFonts w:ascii="Verdana" w:hAnsi="Verdana"/>
          <w:bCs/>
          <w:color w:val="000000" w:themeColor="text1"/>
        </w:rPr>
        <w:t xml:space="preserve"> felles samlinger gjennom det </w:t>
      </w:r>
      <w:r w:rsidR="00320F46" w:rsidRPr="00E65883">
        <w:rPr>
          <w:rFonts w:ascii="Verdana" w:hAnsi="Verdana"/>
          <w:bCs/>
          <w:color w:val="000000" w:themeColor="text1"/>
        </w:rPr>
        <w:t xml:space="preserve">digitale </w:t>
      </w:r>
      <w:r w:rsidR="00564008" w:rsidRPr="00E65883">
        <w:rPr>
          <w:rFonts w:ascii="Verdana" w:hAnsi="Verdana"/>
          <w:bCs/>
          <w:color w:val="000000" w:themeColor="text1"/>
        </w:rPr>
        <w:t>læringsverktøyet Zoom. Obligatorisk tilstedeværelse i sanntid sikrer aktiv involvering på lik linje med fysisk klasseromsun</w:t>
      </w:r>
      <w:r w:rsidR="00320F46" w:rsidRPr="00E65883">
        <w:rPr>
          <w:rFonts w:ascii="Verdana" w:hAnsi="Verdana"/>
          <w:bCs/>
          <w:color w:val="000000" w:themeColor="text1"/>
        </w:rPr>
        <w:t>d</w:t>
      </w:r>
      <w:r w:rsidR="00564008" w:rsidRPr="00E65883">
        <w:rPr>
          <w:rFonts w:ascii="Verdana" w:hAnsi="Verdana"/>
          <w:bCs/>
          <w:color w:val="000000" w:themeColor="text1"/>
        </w:rPr>
        <w:t xml:space="preserve">ervisning og er en viktig læringsforutsetning. </w:t>
      </w:r>
    </w:p>
    <w:p w14:paraId="74DB994D" w14:textId="33ED8227" w:rsidR="00C25D84" w:rsidRPr="00E65883" w:rsidRDefault="001008B2" w:rsidP="00413997">
      <w:pPr>
        <w:jc w:val="both"/>
        <w:rPr>
          <w:rFonts w:ascii="Verdana" w:hAnsi="Verdana"/>
          <w:bCs/>
          <w:color w:val="000000" w:themeColor="text1"/>
        </w:rPr>
      </w:pPr>
      <w:r w:rsidRPr="00E65883">
        <w:rPr>
          <w:rFonts w:ascii="Verdana" w:hAnsi="Verdana"/>
          <w:bCs/>
          <w:color w:val="000000" w:themeColor="text1"/>
        </w:rPr>
        <w:t>Kurse</w:t>
      </w:r>
      <w:r w:rsidR="0079451E" w:rsidRPr="00E65883">
        <w:rPr>
          <w:rFonts w:ascii="Verdana" w:hAnsi="Verdana"/>
          <w:bCs/>
          <w:color w:val="000000" w:themeColor="text1"/>
        </w:rPr>
        <w:t>ne</w:t>
      </w:r>
      <w:r w:rsidRPr="00E65883">
        <w:rPr>
          <w:rFonts w:ascii="Verdana" w:hAnsi="Verdana"/>
          <w:bCs/>
          <w:color w:val="000000" w:themeColor="text1"/>
        </w:rPr>
        <w:t xml:space="preserve"> gjennomføres </w:t>
      </w:r>
      <w:r w:rsidR="0079451E" w:rsidRPr="00E65883">
        <w:rPr>
          <w:rFonts w:ascii="Verdana" w:hAnsi="Verdana"/>
          <w:bCs/>
          <w:color w:val="000000" w:themeColor="text1"/>
        </w:rPr>
        <w:t>over</w:t>
      </w:r>
      <w:r w:rsidRPr="00E65883">
        <w:rPr>
          <w:rFonts w:ascii="Verdana" w:hAnsi="Verdana"/>
          <w:bCs/>
          <w:color w:val="000000" w:themeColor="text1"/>
        </w:rPr>
        <w:t xml:space="preserve"> </w:t>
      </w:r>
      <w:r w:rsidR="009F7CD1">
        <w:rPr>
          <w:rFonts w:ascii="Verdana" w:hAnsi="Verdana"/>
          <w:bCs/>
          <w:color w:val="000000" w:themeColor="text1"/>
        </w:rPr>
        <w:t>10/</w:t>
      </w:r>
      <w:r w:rsidRPr="00E65883">
        <w:rPr>
          <w:rFonts w:ascii="Verdana" w:hAnsi="Verdana"/>
          <w:bCs/>
          <w:color w:val="000000" w:themeColor="text1"/>
        </w:rPr>
        <w:t>15 uker</w:t>
      </w:r>
      <w:r w:rsidR="00B216A9" w:rsidRPr="00E65883">
        <w:rPr>
          <w:rFonts w:ascii="Verdana" w:hAnsi="Verdana"/>
          <w:bCs/>
          <w:color w:val="000000" w:themeColor="text1"/>
        </w:rPr>
        <w:t>, med tid for egenstudier/kollokviearbeid mellom samlinger.</w:t>
      </w:r>
    </w:p>
    <w:p w14:paraId="279504F4" w14:textId="77777777" w:rsidR="001008B2" w:rsidRPr="00E65883" w:rsidRDefault="00C25D84" w:rsidP="00413997">
      <w:pPr>
        <w:spacing w:after="0" w:line="240" w:lineRule="auto"/>
        <w:jc w:val="both"/>
        <w:rPr>
          <w:rFonts w:ascii="Verdana" w:hAnsi="Verdana"/>
          <w:bCs/>
          <w:color w:val="000000" w:themeColor="text1"/>
        </w:rPr>
      </w:pPr>
      <w:r w:rsidRPr="00E65883">
        <w:rPr>
          <w:rFonts w:ascii="Verdana" w:hAnsi="Verdana"/>
          <w:bCs/>
          <w:color w:val="000000" w:themeColor="text1"/>
        </w:rPr>
        <w:br w:type="page"/>
      </w:r>
    </w:p>
    <w:p w14:paraId="1AEBC05C" w14:textId="02B5D5AB" w:rsidR="00201D36" w:rsidRPr="003464BC" w:rsidRDefault="00B30F7E" w:rsidP="0022393C">
      <w:pPr>
        <w:pStyle w:val="Overskrift2"/>
        <w:numPr>
          <w:ilvl w:val="1"/>
          <w:numId w:val="14"/>
        </w:numPr>
        <w:spacing w:before="0" w:after="240"/>
        <w:rPr>
          <w:rFonts w:ascii="Verdana" w:hAnsi="Verdana"/>
          <w:b/>
          <w:bCs/>
          <w:sz w:val="28"/>
        </w:rPr>
      </w:pPr>
      <w:bookmarkStart w:id="9" w:name="_Toc347439617"/>
      <w:bookmarkStart w:id="10" w:name="_Toc80708669"/>
      <w:bookmarkStart w:id="11" w:name="_Toc86144523"/>
      <w:r w:rsidRPr="003464BC">
        <w:rPr>
          <w:rFonts w:ascii="Verdana" w:hAnsi="Verdana"/>
          <w:b/>
          <w:bCs/>
          <w:sz w:val="28"/>
        </w:rPr>
        <w:lastRenderedPageBreak/>
        <w:t>Beskrivelse av fagområdet</w:t>
      </w:r>
      <w:bookmarkEnd w:id="4"/>
      <w:bookmarkEnd w:id="5"/>
      <w:bookmarkEnd w:id="9"/>
      <w:bookmarkEnd w:id="10"/>
      <w:bookmarkEnd w:id="11"/>
      <w:r w:rsidRPr="003464BC">
        <w:rPr>
          <w:rFonts w:ascii="Verdana" w:hAnsi="Verdana"/>
          <w:b/>
          <w:bCs/>
          <w:sz w:val="28"/>
        </w:rPr>
        <w:t xml:space="preserve"> </w:t>
      </w:r>
      <w:bookmarkStart w:id="12" w:name="_Toc207350993"/>
    </w:p>
    <w:p w14:paraId="613F5A58" w14:textId="0EDFA047" w:rsidR="0079291B" w:rsidRPr="00E65883" w:rsidRDefault="00C04C85" w:rsidP="003464BC">
      <w:pPr>
        <w:spacing w:after="240"/>
        <w:jc w:val="both"/>
        <w:rPr>
          <w:rFonts w:ascii="Verdana" w:hAnsi="Verdana"/>
          <w:bCs/>
          <w:color w:val="000000" w:themeColor="text1"/>
        </w:rPr>
      </w:pPr>
      <w:r w:rsidRPr="00E65883">
        <w:rPr>
          <w:rFonts w:ascii="Verdana" w:hAnsi="Verdana"/>
          <w:bCs/>
          <w:color w:val="000000" w:themeColor="text1"/>
        </w:rPr>
        <w:t xml:space="preserve">Kurs i nasjonale fag skal danne en nødvendig </w:t>
      </w:r>
      <w:r w:rsidR="00E953FB" w:rsidRPr="00E65883">
        <w:rPr>
          <w:rFonts w:ascii="Verdana" w:hAnsi="Verdana"/>
          <w:bCs/>
          <w:color w:val="000000" w:themeColor="text1"/>
        </w:rPr>
        <w:t xml:space="preserve">felles </w:t>
      </w:r>
      <w:r w:rsidRPr="00E65883">
        <w:rPr>
          <w:rFonts w:ascii="Verdana" w:hAnsi="Verdana"/>
          <w:bCs/>
          <w:color w:val="000000" w:themeColor="text1"/>
        </w:rPr>
        <w:t>kunnskapsplattform,</w:t>
      </w:r>
      <w:r w:rsidR="00D42A97" w:rsidRPr="00E65883">
        <w:rPr>
          <w:rFonts w:ascii="Verdana" w:hAnsi="Verdana"/>
          <w:bCs/>
          <w:color w:val="000000" w:themeColor="text1"/>
        </w:rPr>
        <w:t xml:space="preserve"> </w:t>
      </w:r>
      <w:bookmarkStart w:id="13" w:name="_Hlk75253549"/>
      <w:r w:rsidR="00C10D70" w:rsidRPr="00E65883">
        <w:rPr>
          <w:rFonts w:ascii="Verdana" w:hAnsi="Verdana"/>
          <w:bCs/>
          <w:color w:val="000000" w:themeColor="text1"/>
        </w:rPr>
        <w:t xml:space="preserve">og gi en innføring i </w:t>
      </w:r>
      <w:r w:rsidR="00EB3240" w:rsidRPr="00E65883">
        <w:rPr>
          <w:rFonts w:ascii="Verdana" w:hAnsi="Verdana"/>
          <w:bCs/>
          <w:color w:val="000000" w:themeColor="text1"/>
        </w:rPr>
        <w:t xml:space="preserve">det norske helsesystemet, relevant lovgivning og kulturspesifikke forhold. De ulike emnene omhandler </w:t>
      </w:r>
      <w:r w:rsidR="00C10D70" w:rsidRPr="00E65883">
        <w:rPr>
          <w:rFonts w:ascii="Verdana" w:hAnsi="Verdana"/>
          <w:bCs/>
          <w:color w:val="000000" w:themeColor="text1"/>
        </w:rPr>
        <w:t>oppbygning</w:t>
      </w:r>
      <w:r w:rsidR="00EB3240" w:rsidRPr="00E65883">
        <w:rPr>
          <w:rFonts w:ascii="Verdana" w:hAnsi="Verdana"/>
          <w:bCs/>
          <w:color w:val="000000" w:themeColor="text1"/>
        </w:rPr>
        <w:t>en</w:t>
      </w:r>
      <w:r w:rsidR="00C10D70" w:rsidRPr="00E65883">
        <w:rPr>
          <w:rFonts w:ascii="Verdana" w:hAnsi="Verdana"/>
          <w:bCs/>
          <w:color w:val="000000" w:themeColor="text1"/>
        </w:rPr>
        <w:t xml:space="preserve"> og organisering</w:t>
      </w:r>
      <w:r w:rsidR="00EB3240" w:rsidRPr="00E65883">
        <w:rPr>
          <w:rFonts w:ascii="Verdana" w:hAnsi="Verdana"/>
          <w:bCs/>
          <w:color w:val="000000" w:themeColor="text1"/>
        </w:rPr>
        <w:t>en</w:t>
      </w:r>
      <w:r w:rsidR="00C10D70" w:rsidRPr="00E65883">
        <w:rPr>
          <w:rFonts w:ascii="Verdana" w:hAnsi="Verdana"/>
          <w:bCs/>
          <w:color w:val="000000" w:themeColor="text1"/>
        </w:rPr>
        <w:t xml:space="preserve"> av norsk helse- og omsorgstjeneste, helse-, trygde- og sosialrett, </w:t>
      </w:r>
      <w:r w:rsidR="00EB3240" w:rsidRPr="00E65883">
        <w:rPr>
          <w:rFonts w:ascii="Verdana" w:hAnsi="Verdana"/>
          <w:bCs/>
          <w:color w:val="000000" w:themeColor="text1"/>
        </w:rPr>
        <w:t xml:space="preserve">kulturforståelse og </w:t>
      </w:r>
      <w:r w:rsidR="00C10D70" w:rsidRPr="00E65883">
        <w:rPr>
          <w:rFonts w:ascii="Verdana" w:hAnsi="Verdana"/>
          <w:bCs/>
          <w:color w:val="000000" w:themeColor="text1"/>
        </w:rPr>
        <w:t>nasjonale satsningsområder</w:t>
      </w:r>
      <w:r w:rsidR="00EB3240" w:rsidRPr="00E65883">
        <w:rPr>
          <w:rFonts w:ascii="Verdana" w:hAnsi="Verdana"/>
          <w:bCs/>
          <w:color w:val="000000" w:themeColor="text1"/>
        </w:rPr>
        <w:t>.</w:t>
      </w:r>
      <w:r w:rsidR="008D3DD4" w:rsidRPr="00E65883">
        <w:rPr>
          <w:rFonts w:ascii="Verdana" w:hAnsi="Verdana"/>
          <w:bCs/>
          <w:color w:val="000000" w:themeColor="text1"/>
        </w:rPr>
        <w:t xml:space="preserve"> </w:t>
      </w:r>
      <w:r w:rsidR="001A7EBD">
        <w:rPr>
          <w:rFonts w:ascii="Verdana" w:hAnsi="Verdana"/>
          <w:bCs/>
          <w:color w:val="000000" w:themeColor="text1"/>
        </w:rPr>
        <w:t>K</w:t>
      </w:r>
      <w:r w:rsidR="00EB3240" w:rsidRPr="00E65883">
        <w:rPr>
          <w:rFonts w:ascii="Verdana" w:hAnsi="Verdana"/>
          <w:bCs/>
          <w:color w:val="000000" w:themeColor="text1"/>
        </w:rPr>
        <w:t>urs</w:t>
      </w:r>
      <w:r w:rsidR="001A7EBD">
        <w:rPr>
          <w:rFonts w:ascii="Verdana" w:hAnsi="Verdana"/>
          <w:bCs/>
          <w:color w:val="000000" w:themeColor="text1"/>
        </w:rPr>
        <w:t xml:space="preserve"> tilsvarende nasjonale fag </w:t>
      </w:r>
      <w:r w:rsidR="00EB3240" w:rsidRPr="00E65883">
        <w:rPr>
          <w:rFonts w:ascii="Verdana" w:hAnsi="Verdana"/>
          <w:bCs/>
          <w:color w:val="000000" w:themeColor="text1"/>
        </w:rPr>
        <w:t xml:space="preserve">ved </w:t>
      </w:r>
      <w:r w:rsidR="00E23896">
        <w:rPr>
          <w:rFonts w:ascii="Verdana" w:hAnsi="Verdana"/>
          <w:bCs/>
          <w:color w:val="000000" w:themeColor="text1"/>
        </w:rPr>
        <w:t xml:space="preserve">NHFH </w:t>
      </w:r>
      <w:r w:rsidR="00EB3240" w:rsidRPr="00E65883">
        <w:rPr>
          <w:rFonts w:ascii="Verdana" w:hAnsi="Verdana"/>
          <w:bCs/>
          <w:color w:val="000000" w:themeColor="text1"/>
        </w:rPr>
        <w:t xml:space="preserve">inkluderer også et </w:t>
      </w:r>
      <w:r w:rsidR="00474D77" w:rsidRPr="00E65883">
        <w:rPr>
          <w:rFonts w:ascii="Verdana" w:hAnsi="Verdana"/>
          <w:bCs/>
          <w:color w:val="000000" w:themeColor="text1"/>
        </w:rPr>
        <w:t xml:space="preserve">eget </w:t>
      </w:r>
      <w:r w:rsidR="00EB3240" w:rsidRPr="00E65883">
        <w:rPr>
          <w:rFonts w:ascii="Verdana" w:hAnsi="Verdana"/>
          <w:bCs/>
          <w:color w:val="000000" w:themeColor="text1"/>
        </w:rPr>
        <w:t>emne i teknologi og digital kompetanse</w:t>
      </w:r>
      <w:r w:rsidR="00C26765" w:rsidRPr="00E65883">
        <w:rPr>
          <w:rFonts w:ascii="Verdana" w:hAnsi="Verdana"/>
          <w:bCs/>
          <w:color w:val="000000" w:themeColor="text1"/>
        </w:rPr>
        <w:t xml:space="preserve"> som skal </w:t>
      </w:r>
      <w:r w:rsidR="00E13CE7" w:rsidRPr="00E65883">
        <w:rPr>
          <w:rFonts w:ascii="Verdana" w:hAnsi="Verdana"/>
          <w:bCs/>
          <w:color w:val="000000" w:themeColor="text1"/>
        </w:rPr>
        <w:t xml:space="preserve">gi </w:t>
      </w:r>
      <w:r w:rsidR="00C26765" w:rsidRPr="00E65883">
        <w:rPr>
          <w:rFonts w:ascii="Verdana" w:hAnsi="Verdana"/>
          <w:bCs/>
          <w:color w:val="000000" w:themeColor="text1"/>
        </w:rPr>
        <w:t xml:space="preserve">deltakeren </w:t>
      </w:r>
      <w:r w:rsidR="00E13CE7" w:rsidRPr="00E65883">
        <w:rPr>
          <w:rFonts w:ascii="Verdana" w:hAnsi="Verdana"/>
          <w:bCs/>
          <w:color w:val="000000" w:themeColor="text1"/>
        </w:rPr>
        <w:t xml:space="preserve">kunnskap om </w:t>
      </w:r>
      <w:r w:rsidR="00F51BE2" w:rsidRPr="00E65883">
        <w:rPr>
          <w:rFonts w:ascii="Verdana" w:hAnsi="Verdana"/>
        </w:rPr>
        <w:t>digitale løsninger i helsetjenesten</w:t>
      </w:r>
      <w:r w:rsidR="00C26765" w:rsidRPr="00E65883">
        <w:rPr>
          <w:rFonts w:ascii="Verdana" w:hAnsi="Verdana"/>
          <w:bCs/>
          <w:color w:val="000000" w:themeColor="text1"/>
        </w:rPr>
        <w:t xml:space="preserve">. </w:t>
      </w:r>
      <w:r w:rsidR="00D42A97" w:rsidRPr="00E65883">
        <w:rPr>
          <w:rFonts w:ascii="Verdana" w:hAnsi="Verdana"/>
          <w:bCs/>
          <w:color w:val="000000" w:themeColor="text1"/>
        </w:rPr>
        <w:t xml:space="preserve">I tillegg skal kurs i legemiddelhåndtering </w:t>
      </w:r>
      <w:bookmarkEnd w:id="13"/>
      <w:r w:rsidR="00474D77" w:rsidRPr="00E65883">
        <w:rPr>
          <w:rFonts w:ascii="Verdana" w:hAnsi="Verdana"/>
          <w:bCs/>
          <w:color w:val="000000" w:themeColor="text1"/>
        </w:rPr>
        <w:t>gi</w:t>
      </w:r>
      <w:r w:rsidR="00D42A97" w:rsidRPr="00E65883">
        <w:rPr>
          <w:rFonts w:ascii="Verdana" w:hAnsi="Verdana"/>
          <w:bCs/>
          <w:color w:val="000000" w:themeColor="text1"/>
        </w:rPr>
        <w:t xml:space="preserve"> kunnskap om regelverk, rekvireringsrett, legemiddelhåndtering og medikamentregn</w:t>
      </w:r>
      <w:r w:rsidR="007C1126" w:rsidRPr="00E65883">
        <w:rPr>
          <w:rFonts w:ascii="Verdana" w:hAnsi="Verdana"/>
          <w:bCs/>
          <w:color w:val="000000" w:themeColor="text1"/>
        </w:rPr>
        <w:t>i</w:t>
      </w:r>
      <w:r w:rsidR="00D42A97" w:rsidRPr="00E65883">
        <w:rPr>
          <w:rFonts w:ascii="Verdana" w:hAnsi="Verdana"/>
          <w:bCs/>
          <w:color w:val="000000" w:themeColor="text1"/>
        </w:rPr>
        <w:t>ng. Samlet skal k</w:t>
      </w:r>
      <w:r w:rsidR="00E953FB" w:rsidRPr="00E65883">
        <w:rPr>
          <w:rFonts w:ascii="Verdana" w:hAnsi="Verdana"/>
          <w:bCs/>
          <w:color w:val="000000" w:themeColor="text1"/>
        </w:rPr>
        <w:t xml:space="preserve">ursene </w:t>
      </w:r>
      <w:r w:rsidR="0079451E" w:rsidRPr="00E65883">
        <w:rPr>
          <w:rFonts w:ascii="Verdana" w:hAnsi="Verdana"/>
          <w:bCs/>
          <w:color w:val="000000" w:themeColor="text1"/>
        </w:rPr>
        <w:t>s</w:t>
      </w:r>
      <w:r w:rsidRPr="00E65883">
        <w:rPr>
          <w:rFonts w:ascii="Verdana" w:hAnsi="Verdana"/>
          <w:bCs/>
          <w:color w:val="000000" w:themeColor="text1"/>
        </w:rPr>
        <w:t>ikre at personer med helsefaglig utdan</w:t>
      </w:r>
      <w:r w:rsidR="001E4623" w:rsidRPr="00E65883">
        <w:rPr>
          <w:rFonts w:ascii="Verdana" w:hAnsi="Verdana"/>
          <w:bCs/>
          <w:color w:val="000000" w:themeColor="text1"/>
        </w:rPr>
        <w:t>n</w:t>
      </w:r>
      <w:r w:rsidRPr="00E65883">
        <w:rPr>
          <w:rFonts w:ascii="Verdana" w:hAnsi="Verdana"/>
          <w:bCs/>
          <w:color w:val="000000" w:themeColor="text1"/>
        </w:rPr>
        <w:t xml:space="preserve">ing fra land utenfor EØS </w:t>
      </w:r>
      <w:r w:rsidR="00E11BDE" w:rsidRPr="00E65883">
        <w:rPr>
          <w:rFonts w:ascii="Verdana" w:hAnsi="Verdana"/>
          <w:bCs/>
          <w:color w:val="000000" w:themeColor="text1"/>
        </w:rPr>
        <w:t xml:space="preserve">og Sveits </w:t>
      </w:r>
      <w:r w:rsidRPr="00E65883">
        <w:rPr>
          <w:rFonts w:ascii="Verdana" w:hAnsi="Verdana"/>
          <w:bCs/>
          <w:color w:val="000000" w:themeColor="text1"/>
        </w:rPr>
        <w:t>har en</w:t>
      </w:r>
      <w:r w:rsidR="00E953FB" w:rsidRPr="00E65883">
        <w:rPr>
          <w:rFonts w:ascii="Verdana" w:hAnsi="Verdana"/>
          <w:bCs/>
          <w:color w:val="000000" w:themeColor="text1"/>
        </w:rPr>
        <w:t xml:space="preserve"> grunnleggende faglig felles </w:t>
      </w:r>
      <w:r w:rsidR="0079451E" w:rsidRPr="00E65883">
        <w:rPr>
          <w:rFonts w:ascii="Verdana" w:hAnsi="Verdana"/>
          <w:bCs/>
          <w:color w:val="000000" w:themeColor="text1"/>
        </w:rPr>
        <w:t>ramme</w:t>
      </w:r>
      <w:r w:rsidR="00E953FB" w:rsidRPr="00E65883">
        <w:rPr>
          <w:rFonts w:ascii="Verdana" w:hAnsi="Verdana"/>
          <w:bCs/>
          <w:color w:val="000000" w:themeColor="text1"/>
        </w:rPr>
        <w:t xml:space="preserve">forståelse og kompetanse for utførelsen av det helsefaglige arbeidet i Norge. </w:t>
      </w:r>
    </w:p>
    <w:p w14:paraId="5679C267" w14:textId="0CBA94DA" w:rsidR="00201D36" w:rsidRPr="000C0464" w:rsidRDefault="003464BC" w:rsidP="0022393C">
      <w:pPr>
        <w:pStyle w:val="Overskrift3"/>
        <w:numPr>
          <w:ilvl w:val="2"/>
          <w:numId w:val="14"/>
        </w:numPr>
        <w:spacing w:before="240" w:after="200"/>
        <w:rPr>
          <w:rFonts w:ascii="Verdana" w:hAnsi="Verdana"/>
          <w:b/>
          <w:bCs w:val="0"/>
          <w:i w:val="0"/>
          <w:iCs w:val="0"/>
          <w:sz w:val="24"/>
          <w:szCs w:val="24"/>
        </w:rPr>
      </w:pPr>
      <w:bookmarkStart w:id="14" w:name="_Toc80708670"/>
      <w:r w:rsidRPr="000C0464">
        <w:rPr>
          <w:rFonts w:ascii="Verdana" w:hAnsi="Verdana"/>
          <w:b/>
          <w:bCs w:val="0"/>
          <w:i w:val="0"/>
          <w:iCs w:val="0"/>
          <w:sz w:val="24"/>
          <w:szCs w:val="24"/>
        </w:rPr>
        <w:t xml:space="preserve"> </w:t>
      </w:r>
      <w:bookmarkStart w:id="15" w:name="_Toc86144524"/>
      <w:r w:rsidR="00F23940" w:rsidRPr="000C0464">
        <w:rPr>
          <w:rFonts w:ascii="Verdana" w:hAnsi="Verdana"/>
          <w:b/>
          <w:bCs w:val="0"/>
          <w:i w:val="0"/>
          <w:iCs w:val="0"/>
          <w:sz w:val="24"/>
          <w:szCs w:val="24"/>
        </w:rPr>
        <w:t xml:space="preserve">Kurs med innhold tilsvarende </w:t>
      </w:r>
      <w:r w:rsidR="008E4612" w:rsidRPr="000C0464">
        <w:rPr>
          <w:rFonts w:ascii="Verdana" w:hAnsi="Verdana"/>
          <w:b/>
          <w:bCs w:val="0"/>
          <w:i w:val="0"/>
          <w:iCs w:val="0"/>
          <w:sz w:val="24"/>
          <w:szCs w:val="24"/>
        </w:rPr>
        <w:t>K</w:t>
      </w:r>
      <w:r w:rsidR="00F23940" w:rsidRPr="000C0464">
        <w:rPr>
          <w:rFonts w:ascii="Verdana" w:hAnsi="Verdana"/>
          <w:b/>
          <w:bCs w:val="0"/>
          <w:i w:val="0"/>
          <w:iCs w:val="0"/>
          <w:sz w:val="24"/>
          <w:szCs w:val="24"/>
        </w:rPr>
        <w:t>urs i nasjonale fag</w:t>
      </w:r>
      <w:r w:rsidR="005C3F39" w:rsidRPr="000C0464">
        <w:rPr>
          <w:rFonts w:ascii="Verdana" w:hAnsi="Verdana"/>
          <w:b/>
          <w:bCs w:val="0"/>
          <w:i w:val="0"/>
          <w:iCs w:val="0"/>
          <w:sz w:val="24"/>
          <w:szCs w:val="24"/>
        </w:rPr>
        <w:t xml:space="preserve"> </w:t>
      </w:r>
      <w:r w:rsidR="004C1786" w:rsidRPr="000C0464">
        <w:rPr>
          <w:rFonts w:ascii="Verdana" w:hAnsi="Verdana"/>
          <w:b/>
          <w:bCs w:val="0"/>
          <w:i w:val="0"/>
          <w:iCs w:val="0"/>
          <w:sz w:val="24"/>
          <w:szCs w:val="24"/>
        </w:rPr>
        <w:t>(</w:t>
      </w:r>
      <w:r w:rsidR="00871393" w:rsidRPr="000C0464">
        <w:rPr>
          <w:rFonts w:ascii="Verdana" w:hAnsi="Verdana"/>
          <w:b/>
          <w:bCs w:val="0"/>
          <w:i w:val="0"/>
          <w:iCs w:val="0"/>
          <w:sz w:val="24"/>
          <w:szCs w:val="24"/>
        </w:rPr>
        <w:t xml:space="preserve">inkludert </w:t>
      </w:r>
      <w:r w:rsidR="005C3F39" w:rsidRPr="000C0464">
        <w:rPr>
          <w:rFonts w:ascii="Verdana" w:hAnsi="Verdana"/>
          <w:b/>
          <w:bCs w:val="0"/>
          <w:i w:val="0"/>
          <w:iCs w:val="0"/>
          <w:sz w:val="24"/>
          <w:szCs w:val="24"/>
        </w:rPr>
        <w:t>teknologi og digital kompetanse</w:t>
      </w:r>
      <w:r w:rsidR="004C1786" w:rsidRPr="000C0464">
        <w:rPr>
          <w:rFonts w:ascii="Verdana" w:hAnsi="Verdana"/>
          <w:b/>
          <w:bCs w:val="0"/>
          <w:i w:val="0"/>
          <w:iCs w:val="0"/>
          <w:sz w:val="24"/>
          <w:szCs w:val="24"/>
        </w:rPr>
        <w:t>)</w:t>
      </w:r>
      <w:bookmarkEnd w:id="14"/>
      <w:bookmarkEnd w:id="15"/>
    </w:p>
    <w:p w14:paraId="1823BA7E" w14:textId="77777777" w:rsidR="0079291B" w:rsidRPr="00E65883" w:rsidRDefault="00201D36" w:rsidP="003464BC">
      <w:pPr>
        <w:spacing w:after="120"/>
        <w:jc w:val="both"/>
        <w:rPr>
          <w:rFonts w:ascii="Verdana" w:hAnsi="Verdana"/>
          <w:bCs/>
          <w:color w:val="000000" w:themeColor="text1"/>
        </w:rPr>
      </w:pPr>
      <w:bookmarkStart w:id="16" w:name="_Hlk75259068"/>
      <w:bookmarkStart w:id="17" w:name="_Hlk75259128"/>
      <w:r w:rsidRPr="00E65883">
        <w:rPr>
          <w:rFonts w:ascii="Verdana" w:hAnsi="Verdana"/>
          <w:bCs/>
          <w:color w:val="000000" w:themeColor="text1"/>
        </w:rPr>
        <w:t xml:space="preserve">Kurset er delt inn i </w:t>
      </w:r>
      <w:r w:rsidR="0079291B" w:rsidRPr="00E65883">
        <w:rPr>
          <w:rFonts w:ascii="Verdana" w:hAnsi="Verdana"/>
          <w:bCs/>
          <w:color w:val="000000" w:themeColor="text1"/>
        </w:rPr>
        <w:t xml:space="preserve">fem </w:t>
      </w:r>
      <w:r w:rsidR="0047602E" w:rsidRPr="00E65883">
        <w:rPr>
          <w:rFonts w:ascii="Verdana" w:hAnsi="Verdana"/>
          <w:bCs/>
          <w:color w:val="000000" w:themeColor="text1"/>
        </w:rPr>
        <w:t xml:space="preserve">obligatoriske </w:t>
      </w:r>
      <w:proofErr w:type="spellStart"/>
      <w:r w:rsidR="0079291B" w:rsidRPr="00E65883">
        <w:rPr>
          <w:rFonts w:ascii="Verdana" w:hAnsi="Verdana"/>
          <w:bCs/>
          <w:color w:val="000000" w:themeColor="text1"/>
        </w:rPr>
        <w:t>hovedemner</w:t>
      </w:r>
      <w:proofErr w:type="spellEnd"/>
      <w:r w:rsidR="0079291B" w:rsidRPr="00E65883">
        <w:rPr>
          <w:rFonts w:ascii="Verdana" w:hAnsi="Verdana"/>
          <w:bCs/>
          <w:color w:val="000000" w:themeColor="text1"/>
        </w:rPr>
        <w:t xml:space="preserve">. I tillegg tilbys et valgfritt </w:t>
      </w:r>
      <w:proofErr w:type="spellStart"/>
      <w:r w:rsidR="00F17E65" w:rsidRPr="00E65883">
        <w:rPr>
          <w:rFonts w:ascii="Verdana" w:hAnsi="Verdana"/>
          <w:bCs/>
          <w:color w:val="000000" w:themeColor="text1"/>
        </w:rPr>
        <w:t>fag</w:t>
      </w:r>
      <w:r w:rsidR="0079291B" w:rsidRPr="00E65883">
        <w:rPr>
          <w:rFonts w:ascii="Verdana" w:hAnsi="Verdana"/>
          <w:bCs/>
          <w:color w:val="000000" w:themeColor="text1"/>
        </w:rPr>
        <w:t>emne</w:t>
      </w:r>
      <w:proofErr w:type="spellEnd"/>
      <w:r w:rsidR="0079291B" w:rsidRPr="00E65883">
        <w:rPr>
          <w:rFonts w:ascii="Verdana" w:hAnsi="Verdana"/>
          <w:bCs/>
          <w:color w:val="000000" w:themeColor="text1"/>
        </w:rPr>
        <w:t xml:space="preserve"> </w:t>
      </w:r>
      <w:bookmarkEnd w:id="16"/>
      <w:r w:rsidR="0079291B" w:rsidRPr="00E65883">
        <w:rPr>
          <w:rFonts w:ascii="Verdana" w:hAnsi="Verdana"/>
          <w:bCs/>
          <w:color w:val="000000" w:themeColor="text1"/>
        </w:rPr>
        <w:t xml:space="preserve">innen geriatri spesielt tilpasset </w:t>
      </w:r>
      <w:r w:rsidR="0047602E" w:rsidRPr="00E65883">
        <w:rPr>
          <w:rFonts w:ascii="Verdana" w:hAnsi="Verdana"/>
          <w:bCs/>
          <w:color w:val="000000" w:themeColor="text1"/>
        </w:rPr>
        <w:t>sykepleiere</w:t>
      </w:r>
      <w:r w:rsidR="0079291B" w:rsidRPr="00E65883">
        <w:rPr>
          <w:rFonts w:ascii="Verdana" w:hAnsi="Verdana"/>
          <w:bCs/>
          <w:color w:val="000000" w:themeColor="text1"/>
        </w:rPr>
        <w:t xml:space="preserve"> som ønsker kunnskap relevant for arbeid innen eldreomsorgen.</w:t>
      </w:r>
    </w:p>
    <w:bookmarkEnd w:id="17"/>
    <w:p w14:paraId="2DB63BC8" w14:textId="77777777" w:rsidR="00596A7B" w:rsidRPr="00E65883" w:rsidRDefault="00596A7B" w:rsidP="003464BC">
      <w:pPr>
        <w:spacing w:after="0"/>
        <w:jc w:val="both"/>
        <w:rPr>
          <w:rFonts w:ascii="Verdana" w:hAnsi="Verdana"/>
          <w:bCs/>
          <w:color w:val="000000" w:themeColor="text1"/>
        </w:rPr>
      </w:pPr>
      <w:r w:rsidRPr="00E65883">
        <w:rPr>
          <w:rFonts w:ascii="Verdana" w:hAnsi="Verdana"/>
          <w:bCs/>
          <w:color w:val="000000" w:themeColor="text1"/>
        </w:rPr>
        <w:t>Obligatoriske emner:</w:t>
      </w:r>
    </w:p>
    <w:p w14:paraId="4320307D" w14:textId="77777777" w:rsidR="0047602E" w:rsidRPr="00E65883" w:rsidRDefault="0079291B" w:rsidP="0022393C">
      <w:pPr>
        <w:pStyle w:val="Listeavsnitt"/>
        <w:numPr>
          <w:ilvl w:val="0"/>
          <w:numId w:val="4"/>
        </w:numPr>
        <w:jc w:val="both"/>
        <w:rPr>
          <w:rFonts w:ascii="Verdana" w:hAnsi="Verdana"/>
          <w:bCs/>
          <w:color w:val="000000" w:themeColor="text1"/>
        </w:rPr>
      </w:pPr>
      <w:r w:rsidRPr="00E65883">
        <w:rPr>
          <w:rFonts w:ascii="Verdana" w:hAnsi="Verdana"/>
          <w:bCs/>
          <w:color w:val="000000" w:themeColor="text1"/>
        </w:rPr>
        <w:t>Oppbygging</w:t>
      </w:r>
      <w:r w:rsidR="008F5F65" w:rsidRPr="00E65883">
        <w:rPr>
          <w:rFonts w:ascii="Verdana" w:hAnsi="Verdana"/>
          <w:bCs/>
          <w:color w:val="000000" w:themeColor="text1"/>
        </w:rPr>
        <w:t xml:space="preserve"> </w:t>
      </w:r>
      <w:r w:rsidRPr="00E65883">
        <w:rPr>
          <w:rFonts w:ascii="Verdana" w:hAnsi="Verdana"/>
          <w:bCs/>
          <w:color w:val="000000" w:themeColor="text1"/>
        </w:rPr>
        <w:t xml:space="preserve">og organisering av </w:t>
      </w:r>
      <w:r w:rsidR="004C2934" w:rsidRPr="00E65883">
        <w:rPr>
          <w:rFonts w:ascii="Verdana" w:hAnsi="Verdana"/>
          <w:bCs/>
          <w:color w:val="000000" w:themeColor="text1"/>
        </w:rPr>
        <w:t xml:space="preserve">norsk </w:t>
      </w:r>
      <w:r w:rsidRPr="00E65883">
        <w:rPr>
          <w:rFonts w:ascii="Verdana" w:hAnsi="Verdana"/>
          <w:bCs/>
          <w:color w:val="000000" w:themeColor="text1"/>
        </w:rPr>
        <w:t xml:space="preserve">helse- og </w:t>
      </w:r>
      <w:r w:rsidR="002A59FC" w:rsidRPr="00E65883">
        <w:rPr>
          <w:rFonts w:ascii="Verdana" w:hAnsi="Verdana"/>
          <w:bCs/>
          <w:color w:val="000000" w:themeColor="text1"/>
        </w:rPr>
        <w:t>omsorgs</w:t>
      </w:r>
      <w:r w:rsidRPr="00E65883">
        <w:rPr>
          <w:rFonts w:ascii="Verdana" w:hAnsi="Verdana"/>
          <w:bCs/>
          <w:color w:val="000000" w:themeColor="text1"/>
        </w:rPr>
        <w:t>tjeneste</w:t>
      </w:r>
    </w:p>
    <w:p w14:paraId="44F0F42A" w14:textId="77777777" w:rsidR="0047602E" w:rsidRPr="00E65883" w:rsidRDefault="0047602E" w:rsidP="0022393C">
      <w:pPr>
        <w:pStyle w:val="Listeavsnitt"/>
        <w:numPr>
          <w:ilvl w:val="0"/>
          <w:numId w:val="4"/>
        </w:numPr>
        <w:jc w:val="both"/>
        <w:rPr>
          <w:rFonts w:ascii="Verdana" w:hAnsi="Verdana"/>
          <w:bCs/>
          <w:color w:val="000000" w:themeColor="text1"/>
        </w:rPr>
      </w:pPr>
      <w:r w:rsidRPr="00E65883">
        <w:rPr>
          <w:rFonts w:ascii="Verdana" w:hAnsi="Verdana"/>
          <w:bCs/>
          <w:color w:val="000000" w:themeColor="text1"/>
        </w:rPr>
        <w:t>Helse-, trygde- og sosialrett</w:t>
      </w:r>
    </w:p>
    <w:p w14:paraId="6AD3D768" w14:textId="77777777" w:rsidR="0047602E" w:rsidRPr="00E65883" w:rsidRDefault="0047602E" w:rsidP="0022393C">
      <w:pPr>
        <w:pStyle w:val="Listeavsnitt"/>
        <w:numPr>
          <w:ilvl w:val="0"/>
          <w:numId w:val="4"/>
        </w:numPr>
        <w:jc w:val="both"/>
        <w:rPr>
          <w:rFonts w:ascii="Verdana" w:hAnsi="Verdana"/>
          <w:bCs/>
          <w:color w:val="000000" w:themeColor="text1"/>
        </w:rPr>
      </w:pPr>
      <w:r w:rsidRPr="00E65883">
        <w:rPr>
          <w:rFonts w:ascii="Verdana" w:hAnsi="Verdana"/>
          <w:bCs/>
          <w:color w:val="000000" w:themeColor="text1"/>
        </w:rPr>
        <w:t>Kulturforståelse</w:t>
      </w:r>
    </w:p>
    <w:p w14:paraId="5BFB9D0D" w14:textId="77777777" w:rsidR="0047602E" w:rsidRPr="00E65883" w:rsidRDefault="0047602E" w:rsidP="0022393C">
      <w:pPr>
        <w:pStyle w:val="Listeavsnitt"/>
        <w:numPr>
          <w:ilvl w:val="0"/>
          <w:numId w:val="4"/>
        </w:numPr>
        <w:jc w:val="both"/>
        <w:rPr>
          <w:rFonts w:ascii="Verdana" w:hAnsi="Verdana"/>
          <w:bCs/>
          <w:color w:val="000000" w:themeColor="text1"/>
        </w:rPr>
      </w:pPr>
      <w:r w:rsidRPr="00E65883">
        <w:rPr>
          <w:rFonts w:ascii="Verdana" w:hAnsi="Verdana"/>
          <w:bCs/>
          <w:color w:val="000000" w:themeColor="text1"/>
        </w:rPr>
        <w:t>Nasjonale satsningsområder</w:t>
      </w:r>
    </w:p>
    <w:p w14:paraId="5EC4E7B1" w14:textId="77777777" w:rsidR="0047602E" w:rsidRPr="00E65883" w:rsidRDefault="0047602E" w:rsidP="0022393C">
      <w:pPr>
        <w:pStyle w:val="Listeavsnitt"/>
        <w:numPr>
          <w:ilvl w:val="0"/>
          <w:numId w:val="4"/>
        </w:numPr>
        <w:spacing w:after="120"/>
        <w:jc w:val="both"/>
        <w:rPr>
          <w:rFonts w:ascii="Verdana" w:hAnsi="Verdana"/>
          <w:bCs/>
          <w:color w:val="000000" w:themeColor="text1"/>
        </w:rPr>
      </w:pPr>
      <w:r w:rsidRPr="00E65883">
        <w:rPr>
          <w:rFonts w:ascii="Verdana" w:hAnsi="Verdana"/>
          <w:bCs/>
          <w:color w:val="000000" w:themeColor="text1"/>
        </w:rPr>
        <w:t>Teknologi og digital kompetanse</w:t>
      </w:r>
    </w:p>
    <w:p w14:paraId="42F967B0" w14:textId="77777777" w:rsidR="0047602E" w:rsidRPr="00E65883" w:rsidRDefault="00596A7B" w:rsidP="003464BC">
      <w:pPr>
        <w:spacing w:after="0"/>
        <w:jc w:val="both"/>
        <w:rPr>
          <w:rFonts w:ascii="Verdana" w:hAnsi="Verdana"/>
          <w:bCs/>
          <w:color w:val="000000" w:themeColor="text1"/>
        </w:rPr>
      </w:pPr>
      <w:r w:rsidRPr="00E65883">
        <w:rPr>
          <w:rFonts w:ascii="Verdana" w:hAnsi="Verdana"/>
          <w:bCs/>
          <w:color w:val="000000" w:themeColor="text1"/>
        </w:rPr>
        <w:t>Valgfritt t</w:t>
      </w:r>
      <w:r w:rsidR="0047602E" w:rsidRPr="00E65883">
        <w:rPr>
          <w:rFonts w:ascii="Verdana" w:hAnsi="Verdana"/>
          <w:bCs/>
          <w:color w:val="000000" w:themeColor="text1"/>
        </w:rPr>
        <w:t>illegg</w:t>
      </w:r>
      <w:r w:rsidRPr="00E65883">
        <w:rPr>
          <w:rFonts w:ascii="Verdana" w:hAnsi="Verdana"/>
          <w:bCs/>
          <w:color w:val="000000" w:themeColor="text1"/>
        </w:rPr>
        <w:t>semne</w:t>
      </w:r>
      <w:r w:rsidR="0047602E" w:rsidRPr="00E65883">
        <w:rPr>
          <w:rFonts w:ascii="Verdana" w:hAnsi="Verdana"/>
          <w:bCs/>
          <w:color w:val="000000" w:themeColor="text1"/>
        </w:rPr>
        <w:t xml:space="preserve">: </w:t>
      </w:r>
    </w:p>
    <w:p w14:paraId="0B4E715A" w14:textId="2BEABD21" w:rsidR="003464BC" w:rsidRPr="003464BC" w:rsidRDefault="008F5F65" w:rsidP="0022393C">
      <w:pPr>
        <w:pStyle w:val="Listeavsnitt"/>
        <w:numPr>
          <w:ilvl w:val="0"/>
          <w:numId w:val="4"/>
        </w:numPr>
        <w:spacing w:after="240"/>
        <w:jc w:val="both"/>
        <w:rPr>
          <w:rFonts w:ascii="Verdana" w:hAnsi="Verdana"/>
          <w:bCs/>
          <w:color w:val="000000" w:themeColor="text1"/>
        </w:rPr>
      </w:pPr>
      <w:r w:rsidRPr="00E65883">
        <w:rPr>
          <w:rFonts w:ascii="Verdana" w:hAnsi="Verdana"/>
          <w:bCs/>
          <w:color w:val="000000" w:themeColor="text1"/>
        </w:rPr>
        <w:t>Geriatri og geriatrisk sykepleie -sykepleierens rolle og oppgaver</w:t>
      </w:r>
      <w:bookmarkStart w:id="18" w:name="_Toc80708671"/>
    </w:p>
    <w:p w14:paraId="5AB1B87B" w14:textId="0BE9EE6A" w:rsidR="0097462A" w:rsidRPr="000C0464" w:rsidRDefault="003464BC" w:rsidP="0022393C">
      <w:pPr>
        <w:pStyle w:val="Overskrift3"/>
        <w:numPr>
          <w:ilvl w:val="2"/>
          <w:numId w:val="14"/>
        </w:numPr>
        <w:spacing w:before="240" w:after="200"/>
        <w:rPr>
          <w:rFonts w:ascii="Verdana" w:hAnsi="Verdana"/>
          <w:b/>
          <w:bCs w:val="0"/>
          <w:i w:val="0"/>
          <w:iCs w:val="0"/>
          <w:sz w:val="24"/>
          <w:szCs w:val="24"/>
        </w:rPr>
      </w:pPr>
      <w:r w:rsidRPr="000C0464">
        <w:rPr>
          <w:rFonts w:ascii="Verdana" w:hAnsi="Verdana"/>
          <w:b/>
          <w:bCs w:val="0"/>
          <w:i w:val="0"/>
          <w:iCs w:val="0"/>
          <w:sz w:val="24"/>
          <w:szCs w:val="24"/>
        </w:rPr>
        <w:t xml:space="preserve"> </w:t>
      </w:r>
      <w:bookmarkStart w:id="19" w:name="_Toc86144525"/>
      <w:r w:rsidR="00596A7B" w:rsidRPr="000C0464">
        <w:rPr>
          <w:rFonts w:ascii="Verdana" w:hAnsi="Verdana"/>
          <w:b/>
          <w:bCs w:val="0"/>
          <w:i w:val="0"/>
          <w:iCs w:val="0"/>
          <w:sz w:val="24"/>
          <w:szCs w:val="24"/>
        </w:rPr>
        <w:t>Kurs i</w:t>
      </w:r>
      <w:r w:rsidR="0097462A" w:rsidRPr="000C0464">
        <w:rPr>
          <w:rFonts w:ascii="Verdana" w:hAnsi="Verdana"/>
          <w:b/>
          <w:bCs w:val="0"/>
          <w:i w:val="0"/>
          <w:iCs w:val="0"/>
          <w:sz w:val="24"/>
          <w:szCs w:val="24"/>
        </w:rPr>
        <w:t xml:space="preserve"> legemiddelhåndtering og</w:t>
      </w:r>
      <w:r w:rsidR="007C1126" w:rsidRPr="000C0464">
        <w:rPr>
          <w:rFonts w:ascii="Verdana" w:hAnsi="Verdana"/>
          <w:b/>
          <w:bCs w:val="0"/>
          <w:i w:val="0"/>
          <w:iCs w:val="0"/>
          <w:sz w:val="24"/>
          <w:szCs w:val="24"/>
        </w:rPr>
        <w:t xml:space="preserve"> medikament</w:t>
      </w:r>
      <w:r w:rsidR="0097462A" w:rsidRPr="000C0464">
        <w:rPr>
          <w:rFonts w:ascii="Verdana" w:hAnsi="Verdana"/>
          <w:b/>
          <w:bCs w:val="0"/>
          <w:i w:val="0"/>
          <w:iCs w:val="0"/>
          <w:sz w:val="24"/>
          <w:szCs w:val="24"/>
        </w:rPr>
        <w:t>regning</w:t>
      </w:r>
      <w:bookmarkEnd w:id="18"/>
      <w:bookmarkEnd w:id="19"/>
      <w:r w:rsidR="0097462A" w:rsidRPr="000C0464">
        <w:rPr>
          <w:rFonts w:ascii="Verdana" w:hAnsi="Verdana"/>
          <w:b/>
          <w:bCs w:val="0"/>
          <w:i w:val="0"/>
          <w:iCs w:val="0"/>
          <w:sz w:val="24"/>
          <w:szCs w:val="24"/>
        </w:rPr>
        <w:t xml:space="preserve"> </w:t>
      </w:r>
    </w:p>
    <w:p w14:paraId="4EFC6A6B" w14:textId="67665D13" w:rsidR="0047533D" w:rsidRPr="003464BC" w:rsidRDefault="00BA1B3E" w:rsidP="003464BC">
      <w:pPr>
        <w:spacing w:after="240"/>
        <w:jc w:val="both"/>
        <w:rPr>
          <w:rFonts w:ascii="Verdana" w:hAnsi="Verdana"/>
          <w:bCs/>
          <w:color w:val="000000" w:themeColor="text1"/>
        </w:rPr>
      </w:pPr>
      <w:r w:rsidRPr="00E65883">
        <w:rPr>
          <w:rFonts w:ascii="Verdana" w:hAnsi="Verdana"/>
          <w:bCs/>
          <w:color w:val="000000" w:themeColor="text1"/>
        </w:rPr>
        <w:t xml:space="preserve">I tillegg til </w:t>
      </w:r>
      <w:r w:rsidR="005C3F39" w:rsidRPr="00E65883">
        <w:rPr>
          <w:rFonts w:ascii="Verdana" w:hAnsi="Verdana"/>
          <w:bCs/>
          <w:color w:val="000000" w:themeColor="text1"/>
        </w:rPr>
        <w:t>K</w:t>
      </w:r>
      <w:r w:rsidRPr="00E65883">
        <w:rPr>
          <w:rFonts w:ascii="Verdana" w:hAnsi="Verdana"/>
          <w:bCs/>
          <w:color w:val="000000" w:themeColor="text1"/>
        </w:rPr>
        <w:t>urs i nasjonale fag er kurs i legemiddelhåndtering obligatorisk for leger, sykepleiere, tannleger og farmasøyter som ønsker norsk autorisasjon.</w:t>
      </w:r>
      <w:r w:rsidR="008F5F65" w:rsidRPr="00E65883">
        <w:rPr>
          <w:rFonts w:ascii="Verdana" w:hAnsi="Verdana"/>
          <w:bCs/>
          <w:color w:val="000000" w:themeColor="text1"/>
        </w:rPr>
        <w:t xml:space="preserve"> </w:t>
      </w:r>
    </w:p>
    <w:p w14:paraId="448B5C9E" w14:textId="77777777" w:rsidR="0055008F" w:rsidRPr="003464BC" w:rsidRDefault="0055008F" w:rsidP="00303456">
      <w:pPr>
        <w:pStyle w:val="Overskrift1"/>
      </w:pPr>
      <w:bookmarkStart w:id="20" w:name="_Toc80708672"/>
      <w:bookmarkStart w:id="21" w:name="_Toc86144526"/>
      <w:r w:rsidRPr="003464BC">
        <w:t>2. Formål</w:t>
      </w:r>
      <w:bookmarkEnd w:id="20"/>
      <w:bookmarkEnd w:id="21"/>
    </w:p>
    <w:p w14:paraId="316CF9C2" w14:textId="7125F3A7" w:rsidR="00D81E52" w:rsidRPr="00E65883" w:rsidRDefault="00947536" w:rsidP="00413997">
      <w:pPr>
        <w:spacing w:after="0" w:line="240" w:lineRule="auto"/>
        <w:jc w:val="both"/>
        <w:rPr>
          <w:rFonts w:ascii="Verdana" w:hAnsi="Verdana"/>
          <w:bCs/>
          <w:color w:val="000000" w:themeColor="text1"/>
        </w:rPr>
      </w:pPr>
      <w:r>
        <w:rPr>
          <w:rFonts w:ascii="Verdana" w:hAnsi="Verdana"/>
          <w:bCs/>
          <w:color w:val="000000" w:themeColor="text1"/>
        </w:rPr>
        <w:t>Kompletterende kurs for helsepersonell med utdanning utenfor EØS området</w:t>
      </w:r>
      <w:r w:rsidR="0055008F" w:rsidRPr="00E65883">
        <w:rPr>
          <w:rFonts w:ascii="Verdana" w:hAnsi="Verdana"/>
          <w:bCs/>
          <w:color w:val="000000" w:themeColor="text1"/>
        </w:rPr>
        <w:t xml:space="preserve"> har som mål å gi deltagerne kunnskap om norsk helsevesen for å kunne ivareta pasientens sikkerhet, sikre kvalitet i helse</w:t>
      </w:r>
      <w:r w:rsidR="008F5F65" w:rsidRPr="00E65883">
        <w:rPr>
          <w:rFonts w:ascii="Verdana" w:hAnsi="Verdana"/>
          <w:bCs/>
          <w:color w:val="000000" w:themeColor="text1"/>
        </w:rPr>
        <w:t>- og omsorgs</w:t>
      </w:r>
      <w:r w:rsidR="0055008F" w:rsidRPr="00E65883">
        <w:rPr>
          <w:rFonts w:ascii="Verdana" w:hAnsi="Verdana"/>
          <w:bCs/>
          <w:color w:val="000000" w:themeColor="text1"/>
        </w:rPr>
        <w:t xml:space="preserve">tjenesten </w:t>
      </w:r>
      <w:r w:rsidR="00FF6143" w:rsidRPr="00E65883">
        <w:rPr>
          <w:rFonts w:ascii="Verdana" w:hAnsi="Verdana"/>
          <w:bCs/>
          <w:color w:val="000000" w:themeColor="text1"/>
        </w:rPr>
        <w:t>samt</w:t>
      </w:r>
      <w:r w:rsidR="0055008F" w:rsidRPr="00E65883">
        <w:rPr>
          <w:rFonts w:ascii="Verdana" w:hAnsi="Verdana"/>
          <w:bCs/>
          <w:color w:val="000000" w:themeColor="text1"/>
        </w:rPr>
        <w:t xml:space="preserve"> tillit til </w:t>
      </w:r>
      <w:r w:rsidR="008F5F65" w:rsidRPr="00E65883">
        <w:rPr>
          <w:rFonts w:ascii="Verdana" w:hAnsi="Verdana"/>
          <w:bCs/>
          <w:color w:val="000000" w:themeColor="text1"/>
        </w:rPr>
        <w:t xml:space="preserve">helsepersonell og </w:t>
      </w:r>
      <w:r w:rsidR="00FF6143" w:rsidRPr="00E65883">
        <w:rPr>
          <w:rFonts w:ascii="Verdana" w:hAnsi="Verdana"/>
          <w:bCs/>
          <w:color w:val="000000" w:themeColor="text1"/>
        </w:rPr>
        <w:t>helse- og omsorgs</w:t>
      </w:r>
      <w:r w:rsidR="008F5F65" w:rsidRPr="00E65883">
        <w:rPr>
          <w:rFonts w:ascii="Verdana" w:hAnsi="Verdana"/>
          <w:bCs/>
          <w:color w:val="000000" w:themeColor="text1"/>
        </w:rPr>
        <w:t>tjeneste</w:t>
      </w:r>
      <w:r w:rsidR="0003468E" w:rsidRPr="00E65883">
        <w:rPr>
          <w:rFonts w:ascii="Verdana" w:hAnsi="Verdana"/>
          <w:bCs/>
          <w:color w:val="000000" w:themeColor="text1"/>
        </w:rPr>
        <w:t>n</w:t>
      </w:r>
      <w:r w:rsidR="0055008F" w:rsidRPr="00E65883">
        <w:rPr>
          <w:rFonts w:ascii="Verdana" w:hAnsi="Verdana"/>
          <w:bCs/>
          <w:color w:val="000000" w:themeColor="text1"/>
        </w:rPr>
        <w:t xml:space="preserve"> (</w:t>
      </w:r>
      <w:r w:rsidR="008F5F65" w:rsidRPr="00E65883">
        <w:rPr>
          <w:rFonts w:ascii="Verdana" w:hAnsi="Verdana"/>
          <w:bCs/>
          <w:color w:val="000000" w:themeColor="text1"/>
        </w:rPr>
        <w:t xml:space="preserve">jf. </w:t>
      </w:r>
      <w:r w:rsidR="0055008F" w:rsidRPr="00E65883">
        <w:rPr>
          <w:rFonts w:ascii="Verdana" w:hAnsi="Verdana"/>
          <w:bCs/>
          <w:color w:val="000000" w:themeColor="text1"/>
        </w:rPr>
        <w:t>Helsepersonelloven §1).</w:t>
      </w:r>
    </w:p>
    <w:p w14:paraId="1EB59F82" w14:textId="1713D5C4" w:rsidR="003464BC" w:rsidRDefault="003464BC" w:rsidP="00413997">
      <w:pPr>
        <w:spacing w:after="0" w:line="240" w:lineRule="auto"/>
        <w:jc w:val="both"/>
        <w:rPr>
          <w:rFonts w:ascii="Verdana" w:hAnsi="Verdana"/>
          <w:bCs/>
          <w:color w:val="000000" w:themeColor="text1"/>
        </w:rPr>
      </w:pPr>
    </w:p>
    <w:p w14:paraId="6EFC8F40" w14:textId="799E785B" w:rsidR="00C560A4" w:rsidRDefault="00C560A4" w:rsidP="00413997">
      <w:pPr>
        <w:spacing w:after="0" w:line="240" w:lineRule="auto"/>
        <w:jc w:val="both"/>
        <w:rPr>
          <w:rFonts w:ascii="Verdana" w:hAnsi="Verdana"/>
          <w:bCs/>
          <w:color w:val="000000" w:themeColor="text1"/>
        </w:rPr>
      </w:pPr>
    </w:p>
    <w:p w14:paraId="4F7C2D53" w14:textId="6028A724" w:rsidR="00C560A4" w:rsidRDefault="00C560A4">
      <w:pPr>
        <w:spacing w:after="0" w:line="240" w:lineRule="auto"/>
        <w:rPr>
          <w:rFonts w:ascii="Verdana" w:hAnsi="Verdana"/>
          <w:bCs/>
          <w:color w:val="000000" w:themeColor="text1"/>
        </w:rPr>
      </w:pPr>
      <w:r>
        <w:rPr>
          <w:rFonts w:ascii="Verdana" w:hAnsi="Verdana"/>
          <w:bCs/>
          <w:color w:val="000000" w:themeColor="text1"/>
        </w:rPr>
        <w:br w:type="page"/>
      </w:r>
    </w:p>
    <w:p w14:paraId="618BE56E" w14:textId="1345983A" w:rsidR="00EF4B74" w:rsidRPr="00E65883" w:rsidRDefault="0055008F" w:rsidP="00303456">
      <w:pPr>
        <w:pStyle w:val="Overskrift1"/>
      </w:pPr>
      <w:bookmarkStart w:id="22" w:name="_Hlk75258805"/>
      <w:bookmarkStart w:id="23" w:name="_Toc80708673"/>
      <w:bookmarkStart w:id="24" w:name="_Toc86144527"/>
      <w:bookmarkEnd w:id="12"/>
      <w:r w:rsidRPr="00E65883">
        <w:lastRenderedPageBreak/>
        <w:t>3</w:t>
      </w:r>
      <w:r w:rsidR="00FB7084" w:rsidRPr="00E65883">
        <w:t xml:space="preserve">. </w:t>
      </w:r>
      <w:r w:rsidR="002D2472" w:rsidRPr="00E65883">
        <w:t>Opptakskrav</w:t>
      </w:r>
      <w:bookmarkEnd w:id="22"/>
      <w:bookmarkEnd w:id="23"/>
      <w:bookmarkEnd w:id="24"/>
    </w:p>
    <w:p w14:paraId="0D10AD57" w14:textId="643DC440" w:rsidR="009A7094" w:rsidRPr="003464BC" w:rsidRDefault="00DE663E" w:rsidP="003464BC">
      <w:pPr>
        <w:spacing w:after="120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F</w:t>
      </w:r>
      <w:r w:rsidR="002D2472" w:rsidRPr="00E65883">
        <w:rPr>
          <w:rFonts w:ascii="Verdana" w:hAnsi="Verdana"/>
          <w:color w:val="000000" w:themeColor="text1"/>
        </w:rPr>
        <w:t xml:space="preserve">ullført </w:t>
      </w:r>
      <w:r w:rsidR="00FF6143" w:rsidRPr="00E65883">
        <w:rPr>
          <w:rFonts w:ascii="Verdana" w:hAnsi="Verdana"/>
          <w:color w:val="000000" w:themeColor="text1"/>
        </w:rPr>
        <w:t xml:space="preserve">helsefaglig </w:t>
      </w:r>
      <w:r w:rsidR="002D2472" w:rsidRPr="00E65883">
        <w:rPr>
          <w:rFonts w:ascii="Verdana" w:hAnsi="Verdana"/>
          <w:color w:val="000000" w:themeColor="text1"/>
        </w:rPr>
        <w:t xml:space="preserve">utdanning fra land </w:t>
      </w:r>
      <w:r w:rsidR="001E4623" w:rsidRPr="00E65883">
        <w:rPr>
          <w:rFonts w:ascii="Verdana" w:hAnsi="Verdana"/>
          <w:bCs/>
          <w:color w:val="000000" w:themeColor="text1"/>
        </w:rPr>
        <w:t>utenfor EØS og Sveits</w:t>
      </w:r>
      <w:r w:rsidR="001E4623" w:rsidRPr="00E65883">
        <w:rPr>
          <w:rFonts w:ascii="Verdana" w:hAnsi="Verdana"/>
          <w:color w:val="000000" w:themeColor="text1"/>
        </w:rPr>
        <w:t xml:space="preserve"> der det </w:t>
      </w:r>
      <w:r w:rsidR="002D2472" w:rsidRPr="00E65883">
        <w:rPr>
          <w:rFonts w:ascii="Verdana" w:hAnsi="Verdana"/>
          <w:color w:val="000000" w:themeColor="text1"/>
        </w:rPr>
        <w:t>kreve</w:t>
      </w:r>
      <w:r w:rsidR="001E4623" w:rsidRPr="00E65883">
        <w:rPr>
          <w:rFonts w:ascii="Verdana" w:hAnsi="Verdana"/>
          <w:color w:val="000000" w:themeColor="text1"/>
        </w:rPr>
        <w:t>s</w:t>
      </w:r>
      <w:r w:rsidR="002D2472" w:rsidRPr="00E65883">
        <w:rPr>
          <w:rFonts w:ascii="Verdana" w:hAnsi="Verdana"/>
          <w:color w:val="000000" w:themeColor="text1"/>
        </w:rPr>
        <w:t xml:space="preserve"> tilleggskompetanse for å jobbe i Norge. </w:t>
      </w:r>
      <w:r w:rsidR="00574429" w:rsidRPr="00E65883">
        <w:rPr>
          <w:rFonts w:ascii="Verdana" w:hAnsi="Verdana"/>
          <w:color w:val="000000" w:themeColor="text1"/>
        </w:rPr>
        <w:t>Avgjørelse fra</w:t>
      </w:r>
      <w:r w:rsidR="0003468E" w:rsidRPr="00E65883">
        <w:rPr>
          <w:rFonts w:ascii="Verdana" w:hAnsi="Verdana"/>
          <w:color w:val="000000" w:themeColor="text1"/>
        </w:rPr>
        <w:t xml:space="preserve"> Helsedirektoratet </w:t>
      </w:r>
      <w:r w:rsidR="00574429" w:rsidRPr="00E65883">
        <w:rPr>
          <w:rFonts w:ascii="Verdana" w:hAnsi="Verdana"/>
          <w:color w:val="000000" w:themeColor="text1"/>
        </w:rPr>
        <w:t xml:space="preserve">om at utdanningen er </w:t>
      </w:r>
      <w:r w:rsidR="0003468E" w:rsidRPr="00E65883">
        <w:rPr>
          <w:rFonts w:ascii="Verdana" w:hAnsi="Verdana"/>
          <w:color w:val="000000" w:themeColor="text1"/>
        </w:rPr>
        <w:t>vurdert som jevngod med tilsvarende norsk utdanning</w:t>
      </w:r>
      <w:r w:rsidR="004C2934" w:rsidRPr="00E65883">
        <w:rPr>
          <w:rFonts w:ascii="Verdana" w:hAnsi="Verdana"/>
          <w:color w:val="000000" w:themeColor="text1"/>
        </w:rPr>
        <w:t xml:space="preserve"> og eksamen</w:t>
      </w:r>
      <w:r w:rsidR="00574429" w:rsidRPr="00E65883">
        <w:rPr>
          <w:rFonts w:ascii="Verdana" w:hAnsi="Verdana"/>
          <w:color w:val="000000" w:themeColor="text1"/>
        </w:rPr>
        <w:t xml:space="preserve">, og at </w:t>
      </w:r>
      <w:r w:rsidR="002D2472" w:rsidRPr="00E65883">
        <w:rPr>
          <w:rFonts w:ascii="Verdana" w:hAnsi="Verdana"/>
          <w:color w:val="000000" w:themeColor="text1"/>
        </w:rPr>
        <w:t xml:space="preserve">søkeren må gjennomføre </w:t>
      </w:r>
      <w:r w:rsidR="005C3F39" w:rsidRPr="00E65883">
        <w:rPr>
          <w:rFonts w:ascii="Verdana" w:hAnsi="Verdana"/>
          <w:color w:val="000000" w:themeColor="text1"/>
        </w:rPr>
        <w:t>K</w:t>
      </w:r>
      <w:r w:rsidR="002D2472" w:rsidRPr="00E65883">
        <w:rPr>
          <w:rFonts w:ascii="Verdana" w:hAnsi="Verdana"/>
          <w:color w:val="000000" w:themeColor="text1"/>
        </w:rPr>
        <w:t>urs i nasjonale fag og eventuelt kurs i legemiddelhåndtering</w:t>
      </w:r>
      <w:r w:rsidR="00574429" w:rsidRPr="00E65883">
        <w:rPr>
          <w:rFonts w:ascii="Verdana" w:hAnsi="Verdana"/>
          <w:color w:val="000000" w:themeColor="text1"/>
        </w:rPr>
        <w:t xml:space="preserve"> </w:t>
      </w:r>
      <w:r w:rsidR="002D2472" w:rsidRPr="00E65883">
        <w:rPr>
          <w:rFonts w:ascii="Verdana" w:hAnsi="Verdana"/>
          <w:color w:val="000000" w:themeColor="text1"/>
        </w:rPr>
        <w:t>for å kunne oppnå autorisasjon</w:t>
      </w:r>
      <w:r w:rsidR="00574429" w:rsidRPr="00E65883">
        <w:rPr>
          <w:rFonts w:ascii="Verdana" w:hAnsi="Verdana"/>
          <w:color w:val="000000" w:themeColor="text1"/>
        </w:rPr>
        <w:t xml:space="preserve">. </w:t>
      </w:r>
      <w:r w:rsidR="009A7094" w:rsidRPr="00E65883">
        <w:rPr>
          <w:rFonts w:ascii="Verdana" w:hAnsi="Verdana"/>
          <w:color w:val="000000" w:themeColor="text1"/>
        </w:rPr>
        <w:t>Eventuelt vedtak om innvilget lisens for gjennomføring av turnus eller veiledet praksis (gjelder kun enkelte utdanninger som</w:t>
      </w:r>
      <w:r w:rsidR="00284425" w:rsidRPr="00E65883">
        <w:rPr>
          <w:rFonts w:ascii="Verdana" w:hAnsi="Verdana"/>
          <w:color w:val="000000" w:themeColor="text1"/>
        </w:rPr>
        <w:t xml:space="preserve"> </w:t>
      </w:r>
      <w:r w:rsidR="009A7094" w:rsidRPr="00E65883">
        <w:rPr>
          <w:rFonts w:ascii="Verdana" w:hAnsi="Verdana"/>
          <w:color w:val="000000" w:themeColor="text1"/>
        </w:rPr>
        <w:t>kiropraktor</w:t>
      </w:r>
      <w:r w:rsidR="00284425" w:rsidRPr="00E65883">
        <w:rPr>
          <w:rFonts w:ascii="Verdana" w:hAnsi="Verdana"/>
          <w:color w:val="000000" w:themeColor="text1"/>
        </w:rPr>
        <w:t>, fysioterapeut og ortopediingeniør</w:t>
      </w:r>
      <w:r w:rsidR="009A7094" w:rsidRPr="00E65883">
        <w:rPr>
          <w:rFonts w:ascii="Verdana" w:hAnsi="Verdana"/>
          <w:color w:val="000000" w:themeColor="text1"/>
        </w:rPr>
        <w:t xml:space="preserve">). </w:t>
      </w:r>
    </w:p>
    <w:p w14:paraId="43712C2A" w14:textId="68084E3F" w:rsidR="00947536" w:rsidRPr="00947536" w:rsidRDefault="00580D65" w:rsidP="00580D65">
      <w:pPr>
        <w:spacing w:after="120"/>
        <w:jc w:val="both"/>
        <w:rPr>
          <w:rFonts w:ascii="Verdana" w:hAnsi="Verdana"/>
          <w:color w:val="000000" w:themeColor="text1"/>
        </w:rPr>
      </w:pPr>
      <w:r w:rsidRPr="00580D65">
        <w:rPr>
          <w:rFonts w:ascii="Verdana" w:hAnsi="Verdana"/>
          <w:color w:val="000000" w:themeColor="text1"/>
        </w:rPr>
        <w:t xml:space="preserve">Videre kreves bestått språkprøve på B2-nivå på Europarådets nivåskala for språk (CEFR). </w:t>
      </w:r>
      <w:r w:rsidR="00947536" w:rsidRPr="00947536">
        <w:rPr>
          <w:rFonts w:ascii="Verdana" w:hAnsi="Verdana"/>
          <w:color w:val="000000" w:themeColor="text1"/>
        </w:rPr>
        <w:t>Godkjente språkprøver som kan måle språkferdigheter på B2-nivå er «Test i norsk – høyere nivå», også kalt Bergenstesten (bestått både muntlig og skriftlig), og norskprøven til Kompetanse Norge (tidligere VOX) med B2 på alle delprøver.</w:t>
      </w:r>
    </w:p>
    <w:p w14:paraId="67B8315B" w14:textId="77777777" w:rsidR="00947536" w:rsidRPr="00947536" w:rsidRDefault="00947536" w:rsidP="00580D65">
      <w:pPr>
        <w:spacing w:after="120"/>
        <w:jc w:val="both"/>
        <w:rPr>
          <w:rFonts w:ascii="Verdana" w:hAnsi="Verdana"/>
          <w:color w:val="000000" w:themeColor="text1"/>
        </w:rPr>
      </w:pPr>
      <w:r w:rsidRPr="00947536">
        <w:rPr>
          <w:rFonts w:ascii="Verdana" w:hAnsi="Verdana"/>
          <w:color w:val="000000" w:themeColor="text1"/>
        </w:rPr>
        <w:t>Du kan alternativt dokumentere kunnskap og ferdighet i norsk, svensk eller dansk på tilsvarende nivå. Dokumentasjon på det følgende vil tilsvare norskprøve på B2-nivå:</w:t>
      </w:r>
    </w:p>
    <w:p w14:paraId="204A51B1" w14:textId="77777777" w:rsidR="00947536" w:rsidRPr="00947536" w:rsidRDefault="00947536" w:rsidP="00580D65">
      <w:pPr>
        <w:pStyle w:val="Listeavsnitt"/>
        <w:numPr>
          <w:ilvl w:val="0"/>
          <w:numId w:val="5"/>
        </w:numPr>
        <w:spacing w:after="0"/>
        <w:jc w:val="both"/>
        <w:rPr>
          <w:rFonts w:ascii="Verdana" w:hAnsi="Verdana"/>
          <w:bCs/>
          <w:color w:val="000000" w:themeColor="text1"/>
        </w:rPr>
      </w:pPr>
      <w:r w:rsidRPr="00947536">
        <w:rPr>
          <w:rFonts w:ascii="Verdana" w:hAnsi="Verdana"/>
          <w:bCs/>
          <w:color w:val="000000" w:themeColor="text1"/>
        </w:rPr>
        <w:t>Eksamen i norsk eller norsk som andrespråk på VG3-nivå (393 timer) i norsk videregående skole med karakteren 4 eller bedre på både den muntlige og skriftlige delen.</w:t>
      </w:r>
    </w:p>
    <w:p w14:paraId="5E2CC0C6" w14:textId="77777777" w:rsidR="00947536" w:rsidRPr="00947536" w:rsidRDefault="00947536" w:rsidP="00580D65">
      <w:pPr>
        <w:pStyle w:val="Listeavsnitt"/>
        <w:numPr>
          <w:ilvl w:val="0"/>
          <w:numId w:val="5"/>
        </w:numPr>
        <w:spacing w:after="0"/>
        <w:jc w:val="both"/>
        <w:rPr>
          <w:rFonts w:ascii="Verdana" w:hAnsi="Verdana"/>
          <w:bCs/>
          <w:color w:val="000000" w:themeColor="text1"/>
        </w:rPr>
      </w:pPr>
      <w:r w:rsidRPr="00947536">
        <w:rPr>
          <w:rFonts w:ascii="Verdana" w:hAnsi="Verdana"/>
          <w:bCs/>
          <w:color w:val="000000" w:themeColor="text1"/>
        </w:rPr>
        <w:t>Eksamen fra trinn 3 i norsk for utenlandske studenter ved universitetene med karakteren C eller bedre på både den muntlige og skriftlige delen.</w:t>
      </w:r>
    </w:p>
    <w:p w14:paraId="75EC6516" w14:textId="77777777" w:rsidR="00947536" w:rsidRPr="00947536" w:rsidRDefault="00947536" w:rsidP="00580D65">
      <w:pPr>
        <w:pStyle w:val="Listeavsnitt"/>
        <w:numPr>
          <w:ilvl w:val="0"/>
          <w:numId w:val="5"/>
        </w:numPr>
        <w:spacing w:after="0"/>
        <w:jc w:val="both"/>
        <w:rPr>
          <w:rFonts w:ascii="Verdana" w:hAnsi="Verdana"/>
          <w:bCs/>
          <w:color w:val="000000" w:themeColor="text1"/>
        </w:rPr>
      </w:pPr>
      <w:r w:rsidRPr="00947536">
        <w:rPr>
          <w:rFonts w:ascii="Verdana" w:hAnsi="Verdana"/>
          <w:bCs/>
          <w:color w:val="000000" w:themeColor="text1"/>
        </w:rPr>
        <w:t>Fullført og bestått studium i høyere utdanning på minst 60 studiepoeng i norsk språk og samfunnskunnskap for utenlandske studenter, med karakteren C eller bedre.</w:t>
      </w:r>
    </w:p>
    <w:p w14:paraId="08EEF22F" w14:textId="77777777" w:rsidR="00947536" w:rsidRPr="00947536" w:rsidRDefault="00947536" w:rsidP="00580D65">
      <w:pPr>
        <w:pStyle w:val="Listeavsnitt"/>
        <w:numPr>
          <w:ilvl w:val="0"/>
          <w:numId w:val="5"/>
        </w:numPr>
        <w:spacing w:after="0"/>
        <w:jc w:val="both"/>
        <w:rPr>
          <w:rFonts w:ascii="Verdana" w:hAnsi="Verdana"/>
          <w:bCs/>
          <w:color w:val="000000" w:themeColor="text1"/>
        </w:rPr>
      </w:pPr>
      <w:r w:rsidRPr="00947536">
        <w:rPr>
          <w:rFonts w:ascii="Verdana" w:hAnsi="Verdana"/>
          <w:bCs/>
          <w:color w:val="000000" w:themeColor="text1"/>
        </w:rPr>
        <w:t>Gjennomført alle årene i norskspråklig 9-årig eller 10-årig grunnskole.</w:t>
      </w:r>
    </w:p>
    <w:p w14:paraId="51CDABD9" w14:textId="77777777" w:rsidR="00947536" w:rsidRPr="00947536" w:rsidRDefault="00947536" w:rsidP="00580D65">
      <w:pPr>
        <w:pStyle w:val="Listeavsnitt"/>
        <w:numPr>
          <w:ilvl w:val="0"/>
          <w:numId w:val="5"/>
        </w:numPr>
        <w:spacing w:after="0"/>
        <w:jc w:val="both"/>
        <w:rPr>
          <w:rFonts w:ascii="Verdana" w:hAnsi="Verdana"/>
          <w:bCs/>
          <w:color w:val="000000" w:themeColor="text1"/>
        </w:rPr>
      </w:pPr>
      <w:r w:rsidRPr="00947536">
        <w:rPr>
          <w:rFonts w:ascii="Verdana" w:hAnsi="Verdana"/>
          <w:bCs/>
          <w:color w:val="000000" w:themeColor="text1"/>
        </w:rPr>
        <w:t xml:space="preserve">Gjennomført norsk A eller norsk B på minst lavere nivå (standard </w:t>
      </w:r>
      <w:proofErr w:type="spellStart"/>
      <w:r w:rsidRPr="00947536">
        <w:rPr>
          <w:rFonts w:ascii="Verdana" w:hAnsi="Verdana"/>
          <w:bCs/>
          <w:color w:val="000000" w:themeColor="text1"/>
        </w:rPr>
        <w:t>level</w:t>
      </w:r>
      <w:proofErr w:type="spellEnd"/>
      <w:r w:rsidRPr="00947536">
        <w:rPr>
          <w:rFonts w:ascii="Verdana" w:hAnsi="Verdana"/>
          <w:bCs/>
          <w:color w:val="000000" w:themeColor="text1"/>
        </w:rPr>
        <w:t xml:space="preserve">) fra International </w:t>
      </w:r>
      <w:proofErr w:type="spellStart"/>
      <w:r w:rsidRPr="00947536">
        <w:rPr>
          <w:rFonts w:ascii="Verdana" w:hAnsi="Verdana"/>
          <w:bCs/>
          <w:color w:val="000000" w:themeColor="text1"/>
        </w:rPr>
        <w:t>Baccalaureate</w:t>
      </w:r>
      <w:proofErr w:type="spellEnd"/>
      <w:r w:rsidRPr="00947536">
        <w:rPr>
          <w:rFonts w:ascii="Verdana" w:hAnsi="Verdana"/>
          <w:bCs/>
          <w:color w:val="000000" w:themeColor="text1"/>
        </w:rPr>
        <w:t xml:space="preserve"> (IB) med karakteren 3 eller bedre.</w:t>
      </w:r>
    </w:p>
    <w:p w14:paraId="434AAFA9" w14:textId="1723562B" w:rsidR="00413997" w:rsidRPr="00E65883" w:rsidRDefault="00E75EE0" w:rsidP="003464BC">
      <w:pPr>
        <w:spacing w:after="120"/>
        <w:jc w:val="both"/>
        <w:rPr>
          <w:rFonts w:ascii="Verdana" w:hAnsi="Verdana"/>
          <w:bCs/>
          <w:color w:val="000000" w:themeColor="text1"/>
        </w:rPr>
      </w:pPr>
      <w:r w:rsidRPr="00E65883">
        <w:rPr>
          <w:rFonts w:ascii="Verdana" w:hAnsi="Verdana"/>
          <w:bCs/>
          <w:color w:val="000000" w:themeColor="text1"/>
        </w:rPr>
        <w:t xml:space="preserve">Se </w:t>
      </w:r>
      <w:hyperlink r:id="rId10" w:history="1">
        <w:r w:rsidRPr="00E65883">
          <w:rPr>
            <w:rStyle w:val="Hyperkobling"/>
            <w:rFonts w:ascii="Verdana" w:hAnsi="Verdana"/>
            <w:bCs/>
          </w:rPr>
          <w:t>Helsedirektoratet</w:t>
        </w:r>
      </w:hyperlink>
      <w:r w:rsidRPr="00E65883">
        <w:rPr>
          <w:rFonts w:ascii="Verdana" w:hAnsi="Verdana"/>
          <w:bCs/>
          <w:color w:val="000000" w:themeColor="text1"/>
        </w:rPr>
        <w:t>.</w:t>
      </w:r>
    </w:p>
    <w:p w14:paraId="322442D7" w14:textId="5911F81E" w:rsidR="002F0088" w:rsidRPr="00E65883" w:rsidRDefault="00806394" w:rsidP="003464BC">
      <w:pPr>
        <w:spacing w:after="240"/>
        <w:jc w:val="both"/>
        <w:rPr>
          <w:rFonts w:ascii="Verdana" w:hAnsi="Verdana"/>
          <w:color w:val="000000"/>
          <w:sz w:val="24"/>
          <w:szCs w:val="24"/>
          <w:lang w:eastAsia="nb-NO"/>
        </w:rPr>
      </w:pPr>
      <w:r w:rsidRPr="00E65883">
        <w:rPr>
          <w:rFonts w:ascii="Verdana" w:hAnsi="Verdana"/>
          <w:bCs/>
          <w:color w:val="000000" w:themeColor="text1"/>
        </w:rPr>
        <w:t>Ved ledig kapasitet vil kurs også kunne tilbys helsepersonell som ikke er forpliktet til å gjennomføre tilleggskrav for å oppnå autorisasjon, men som allikevel ønsker å delta for å få en grundig innføring i kultur, helse-/sosialrett og prioriteringer innenfor den norske helsetjenesten.</w:t>
      </w:r>
    </w:p>
    <w:p w14:paraId="3424EEE0" w14:textId="77777777" w:rsidR="0066349D" w:rsidRPr="00E65883" w:rsidRDefault="00E75EE0" w:rsidP="00303456">
      <w:pPr>
        <w:pStyle w:val="Overskrift1"/>
      </w:pPr>
      <w:bookmarkStart w:id="25" w:name="_Toc80708674"/>
      <w:bookmarkStart w:id="26" w:name="_Toc86144528"/>
      <w:bookmarkStart w:id="27" w:name="_Toc347439623"/>
      <w:bookmarkStart w:id="28" w:name="_Toc209607939"/>
      <w:bookmarkStart w:id="29" w:name="_Toc220643543"/>
      <w:r w:rsidRPr="00E65883">
        <w:t>4</w:t>
      </w:r>
      <w:r w:rsidR="00EA51E7" w:rsidRPr="00E65883">
        <w:t xml:space="preserve">. </w:t>
      </w:r>
      <w:r w:rsidR="00247545" w:rsidRPr="00E65883">
        <w:t>P</w:t>
      </w:r>
      <w:r w:rsidR="0066349D" w:rsidRPr="00E65883">
        <w:t>edagogiske prinsipper</w:t>
      </w:r>
      <w:r w:rsidR="00247545" w:rsidRPr="00E65883">
        <w:t xml:space="preserve"> og læringsaktiviteter</w:t>
      </w:r>
      <w:bookmarkEnd w:id="25"/>
      <w:bookmarkEnd w:id="26"/>
    </w:p>
    <w:p w14:paraId="07ECC6C5" w14:textId="1604D7ED" w:rsidR="00247545" w:rsidRPr="00E65883" w:rsidRDefault="00247545" w:rsidP="003464BC">
      <w:pPr>
        <w:spacing w:after="120"/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 xml:space="preserve">Pedagogiske prinsipper som er førende for </w:t>
      </w:r>
      <w:r w:rsidR="00FE23D8" w:rsidRPr="00E65883">
        <w:rPr>
          <w:rFonts w:ascii="Verdana" w:hAnsi="Verdana"/>
          <w:color w:val="000000" w:themeColor="text1"/>
        </w:rPr>
        <w:t>kurse</w:t>
      </w:r>
      <w:r w:rsidR="00580D65">
        <w:rPr>
          <w:rFonts w:ascii="Verdana" w:hAnsi="Verdana"/>
          <w:color w:val="000000" w:themeColor="text1"/>
        </w:rPr>
        <w:t>ne</w:t>
      </w:r>
      <w:r w:rsidR="00FE23D8" w:rsidRPr="00E65883">
        <w:rPr>
          <w:rFonts w:ascii="Verdana" w:hAnsi="Verdana"/>
          <w:color w:val="000000" w:themeColor="text1"/>
        </w:rPr>
        <w:t xml:space="preserve"> </w:t>
      </w:r>
      <w:r w:rsidRPr="00E65883">
        <w:rPr>
          <w:rFonts w:ascii="Verdana" w:hAnsi="Verdana"/>
          <w:color w:val="000000" w:themeColor="text1"/>
        </w:rPr>
        <w:t xml:space="preserve">er vektleggingen av </w:t>
      </w:r>
      <w:r w:rsidR="00FE23D8" w:rsidRPr="00E65883">
        <w:rPr>
          <w:rFonts w:ascii="Verdana" w:hAnsi="Verdana"/>
          <w:color w:val="000000" w:themeColor="text1"/>
        </w:rPr>
        <w:t>deltaker</w:t>
      </w:r>
      <w:r w:rsidRPr="00E65883">
        <w:rPr>
          <w:rFonts w:ascii="Verdana" w:hAnsi="Verdana"/>
          <w:color w:val="000000" w:themeColor="text1"/>
        </w:rPr>
        <w:t xml:space="preserve">sentrerte og aktiviserende </w:t>
      </w:r>
      <w:r w:rsidR="00320F46" w:rsidRPr="00E65883">
        <w:rPr>
          <w:rFonts w:ascii="Verdana" w:hAnsi="Verdana"/>
          <w:color w:val="000000" w:themeColor="text1"/>
        </w:rPr>
        <w:t xml:space="preserve">nettbaserte </w:t>
      </w:r>
      <w:r w:rsidRPr="00E65883">
        <w:rPr>
          <w:rFonts w:ascii="Verdana" w:hAnsi="Verdana"/>
          <w:color w:val="000000" w:themeColor="text1"/>
        </w:rPr>
        <w:t xml:space="preserve">arbeidsformer. Det er </w:t>
      </w:r>
      <w:proofErr w:type="gramStart"/>
      <w:r w:rsidRPr="00E65883">
        <w:rPr>
          <w:rFonts w:ascii="Verdana" w:hAnsi="Verdana"/>
          <w:color w:val="000000" w:themeColor="text1"/>
        </w:rPr>
        <w:t>fokus</w:t>
      </w:r>
      <w:proofErr w:type="gramEnd"/>
      <w:r w:rsidRPr="00E65883">
        <w:rPr>
          <w:rFonts w:ascii="Verdana" w:hAnsi="Verdana"/>
          <w:color w:val="000000" w:themeColor="text1"/>
        </w:rPr>
        <w:t xml:space="preserve"> på metoder hvor </w:t>
      </w:r>
      <w:r w:rsidR="00FE23D8" w:rsidRPr="00E65883">
        <w:rPr>
          <w:rFonts w:ascii="Verdana" w:hAnsi="Verdana"/>
          <w:color w:val="000000" w:themeColor="text1"/>
        </w:rPr>
        <w:t>deltakerne</w:t>
      </w:r>
      <w:r w:rsidRPr="00E65883">
        <w:rPr>
          <w:rFonts w:ascii="Verdana" w:hAnsi="Verdana"/>
          <w:color w:val="000000" w:themeColor="text1"/>
        </w:rPr>
        <w:t xml:space="preserve"> involveres som aktive i egen læringsprosess, herunder</w:t>
      </w:r>
      <w:r w:rsidR="00FE23D8" w:rsidRPr="00E65883">
        <w:rPr>
          <w:rFonts w:ascii="Verdana" w:hAnsi="Verdana"/>
          <w:color w:val="000000" w:themeColor="text1"/>
        </w:rPr>
        <w:t xml:space="preserve"> </w:t>
      </w:r>
      <w:r w:rsidRPr="00E65883">
        <w:rPr>
          <w:rFonts w:ascii="Verdana" w:hAnsi="Verdana"/>
          <w:color w:val="000000" w:themeColor="text1"/>
        </w:rPr>
        <w:t xml:space="preserve">læringsformer som </w:t>
      </w:r>
      <w:r w:rsidR="00FE23D8" w:rsidRPr="00E65883">
        <w:rPr>
          <w:rFonts w:ascii="Verdana" w:hAnsi="Verdana"/>
          <w:color w:val="000000" w:themeColor="text1"/>
        </w:rPr>
        <w:t xml:space="preserve">deltakelse i live-klasserom </w:t>
      </w:r>
      <w:r w:rsidRPr="00E65883">
        <w:rPr>
          <w:rFonts w:ascii="Verdana" w:hAnsi="Verdana"/>
          <w:color w:val="000000" w:themeColor="text1"/>
        </w:rPr>
        <w:t xml:space="preserve">over nett, </w:t>
      </w:r>
      <w:r w:rsidR="00FE23D8" w:rsidRPr="00E65883">
        <w:rPr>
          <w:rFonts w:ascii="Verdana" w:hAnsi="Verdana"/>
          <w:color w:val="000000" w:themeColor="text1"/>
        </w:rPr>
        <w:t>kollokviearbeid</w:t>
      </w:r>
      <w:r w:rsidR="0038116F" w:rsidRPr="00E65883">
        <w:rPr>
          <w:rFonts w:ascii="Verdana" w:hAnsi="Verdana"/>
          <w:color w:val="000000" w:themeColor="text1"/>
        </w:rPr>
        <w:t xml:space="preserve">, </w:t>
      </w:r>
      <w:r w:rsidR="00574429" w:rsidRPr="00E65883">
        <w:rPr>
          <w:rFonts w:ascii="Verdana" w:hAnsi="Verdana"/>
          <w:color w:val="000000" w:themeColor="text1"/>
        </w:rPr>
        <w:t>gruppearbeid med framlegg i digitalt klasserom</w:t>
      </w:r>
      <w:r w:rsidR="00FE23D8" w:rsidRPr="00E65883">
        <w:rPr>
          <w:rFonts w:ascii="Verdana" w:hAnsi="Verdana"/>
          <w:color w:val="000000" w:themeColor="text1"/>
        </w:rPr>
        <w:t xml:space="preserve">, </w:t>
      </w:r>
      <w:r w:rsidRPr="00E65883">
        <w:rPr>
          <w:rFonts w:ascii="Verdana" w:hAnsi="Verdana"/>
          <w:color w:val="000000" w:themeColor="text1"/>
        </w:rPr>
        <w:t xml:space="preserve">kurs, </w:t>
      </w:r>
      <w:r w:rsidR="00320F46" w:rsidRPr="00E65883">
        <w:rPr>
          <w:rFonts w:ascii="Verdana" w:hAnsi="Verdana"/>
          <w:color w:val="000000" w:themeColor="text1"/>
        </w:rPr>
        <w:t xml:space="preserve">oppgaveskriving og </w:t>
      </w:r>
      <w:r w:rsidR="00FE23D8" w:rsidRPr="00E65883">
        <w:rPr>
          <w:rFonts w:ascii="Verdana" w:hAnsi="Verdana"/>
          <w:color w:val="000000" w:themeColor="text1"/>
        </w:rPr>
        <w:t>gjennomføring av selvtestoppgaver (MCQ)</w:t>
      </w:r>
      <w:r w:rsidR="00E9065D" w:rsidRPr="00E65883">
        <w:rPr>
          <w:rFonts w:ascii="Verdana" w:hAnsi="Verdana"/>
          <w:color w:val="000000" w:themeColor="text1"/>
        </w:rPr>
        <w:t xml:space="preserve">. Veiledning vil bli gitt både i samlinger og </w:t>
      </w:r>
      <w:r w:rsidR="00FE23D8" w:rsidRPr="00E65883">
        <w:rPr>
          <w:rFonts w:ascii="Verdana" w:hAnsi="Verdana"/>
          <w:color w:val="000000" w:themeColor="text1"/>
        </w:rPr>
        <w:t>individuel</w:t>
      </w:r>
      <w:r w:rsidR="00E9065D" w:rsidRPr="00E65883">
        <w:rPr>
          <w:rFonts w:ascii="Verdana" w:hAnsi="Verdana"/>
          <w:color w:val="000000" w:themeColor="text1"/>
        </w:rPr>
        <w:t>t</w:t>
      </w:r>
      <w:r w:rsidR="00FE23D8" w:rsidRPr="00E65883">
        <w:rPr>
          <w:rFonts w:ascii="Verdana" w:hAnsi="Verdana"/>
          <w:color w:val="000000" w:themeColor="text1"/>
        </w:rPr>
        <w:t>.</w:t>
      </w:r>
    </w:p>
    <w:p w14:paraId="7D07F8A6" w14:textId="50C0D88B" w:rsidR="00BE5AE3" w:rsidRPr="00C560A4" w:rsidRDefault="00580D65" w:rsidP="00C560A4">
      <w:pPr>
        <w:spacing w:after="0"/>
        <w:jc w:val="both"/>
        <w:rPr>
          <w:rFonts w:ascii="Verdana" w:hAnsi="Verdana"/>
          <w:bCs/>
          <w:color w:val="000000" w:themeColor="text1"/>
        </w:rPr>
      </w:pPr>
      <w:r>
        <w:rPr>
          <w:rFonts w:ascii="Verdana" w:hAnsi="Verdana"/>
          <w:bCs/>
          <w:color w:val="000000" w:themeColor="text1"/>
        </w:rPr>
        <w:t>K</w:t>
      </w:r>
      <w:r w:rsidR="0071387D" w:rsidRPr="00E65883">
        <w:rPr>
          <w:rFonts w:ascii="Verdana" w:hAnsi="Verdana"/>
          <w:bCs/>
          <w:color w:val="000000" w:themeColor="text1"/>
        </w:rPr>
        <w:t>urse</w:t>
      </w:r>
      <w:r>
        <w:rPr>
          <w:rFonts w:ascii="Verdana" w:hAnsi="Verdana"/>
          <w:bCs/>
          <w:color w:val="000000" w:themeColor="text1"/>
        </w:rPr>
        <w:t>ne</w:t>
      </w:r>
      <w:r w:rsidR="0071387D" w:rsidRPr="00E65883">
        <w:rPr>
          <w:rFonts w:ascii="Verdana" w:hAnsi="Verdana"/>
          <w:bCs/>
          <w:color w:val="000000" w:themeColor="text1"/>
        </w:rPr>
        <w:t xml:space="preserve"> har en tverrfaglig og flerkulturell tilnær</w:t>
      </w:r>
      <w:r w:rsidR="004F56B2">
        <w:rPr>
          <w:rFonts w:ascii="Verdana" w:hAnsi="Verdana"/>
          <w:bCs/>
          <w:color w:val="000000" w:themeColor="text1"/>
        </w:rPr>
        <w:t>m</w:t>
      </w:r>
      <w:r w:rsidR="0071387D" w:rsidRPr="00E65883">
        <w:rPr>
          <w:rFonts w:ascii="Verdana" w:hAnsi="Verdana"/>
          <w:bCs/>
          <w:color w:val="000000" w:themeColor="text1"/>
        </w:rPr>
        <w:t xml:space="preserve">ing. </w:t>
      </w:r>
      <w:r w:rsidR="005C3F39" w:rsidRPr="00E65883">
        <w:rPr>
          <w:rFonts w:ascii="Verdana" w:hAnsi="Verdana"/>
          <w:bCs/>
          <w:color w:val="000000" w:themeColor="text1"/>
        </w:rPr>
        <w:t>Kursdeltakerne skal</w:t>
      </w:r>
      <w:r w:rsidR="00247545" w:rsidRPr="00E65883">
        <w:rPr>
          <w:rFonts w:ascii="Verdana" w:hAnsi="Verdana"/>
          <w:bCs/>
          <w:color w:val="000000" w:themeColor="text1"/>
        </w:rPr>
        <w:t xml:space="preserve"> lære av hverandre ved at delta</w:t>
      </w:r>
      <w:r>
        <w:rPr>
          <w:rFonts w:ascii="Verdana" w:hAnsi="Verdana"/>
          <w:bCs/>
          <w:color w:val="000000" w:themeColor="text1"/>
        </w:rPr>
        <w:t>k</w:t>
      </w:r>
      <w:r w:rsidR="00247545" w:rsidRPr="00E65883">
        <w:rPr>
          <w:rFonts w:ascii="Verdana" w:hAnsi="Verdana"/>
          <w:bCs/>
          <w:color w:val="000000" w:themeColor="text1"/>
        </w:rPr>
        <w:t xml:space="preserve">erne fra ulike kulturer </w:t>
      </w:r>
      <w:r w:rsidR="0071387D" w:rsidRPr="00E65883">
        <w:rPr>
          <w:rFonts w:ascii="Verdana" w:hAnsi="Verdana"/>
          <w:bCs/>
          <w:color w:val="000000" w:themeColor="text1"/>
        </w:rPr>
        <w:t xml:space="preserve">deler </w:t>
      </w:r>
      <w:r w:rsidR="00247545" w:rsidRPr="00E65883">
        <w:rPr>
          <w:rFonts w:ascii="Verdana" w:hAnsi="Verdana"/>
          <w:bCs/>
          <w:color w:val="000000" w:themeColor="text1"/>
        </w:rPr>
        <w:t xml:space="preserve">erfaringer og ser dette i forhold til det </w:t>
      </w:r>
      <w:r w:rsidR="00247545" w:rsidRPr="00E65883">
        <w:rPr>
          <w:rFonts w:ascii="Verdana" w:hAnsi="Verdana"/>
          <w:bCs/>
          <w:color w:val="000000" w:themeColor="text1"/>
        </w:rPr>
        <w:lastRenderedPageBreak/>
        <w:t xml:space="preserve">norske samfunn og egen profesjon. Gruppearbeid er vektlagt som pedagogisk </w:t>
      </w:r>
      <w:r w:rsidR="00FF3E16" w:rsidRPr="00E65883">
        <w:rPr>
          <w:rFonts w:ascii="Verdana" w:hAnsi="Verdana"/>
          <w:bCs/>
          <w:color w:val="000000" w:themeColor="text1"/>
        </w:rPr>
        <w:t>virkemiddel</w:t>
      </w:r>
      <w:r w:rsidR="00247545" w:rsidRPr="00E65883">
        <w:rPr>
          <w:rFonts w:ascii="Verdana" w:hAnsi="Verdana"/>
          <w:bCs/>
          <w:color w:val="000000" w:themeColor="text1"/>
        </w:rPr>
        <w:t xml:space="preserve"> fordi det øker forståelse mellom både kulturer og profesjoner</w:t>
      </w:r>
      <w:r w:rsidR="002F0088" w:rsidRPr="00E65883">
        <w:rPr>
          <w:rFonts w:ascii="Verdana" w:hAnsi="Verdana"/>
          <w:bCs/>
          <w:color w:val="000000" w:themeColor="text1"/>
        </w:rPr>
        <w:t>,</w:t>
      </w:r>
      <w:r w:rsidR="00247545" w:rsidRPr="00E65883">
        <w:rPr>
          <w:rFonts w:ascii="Verdana" w:hAnsi="Verdana"/>
          <w:bCs/>
          <w:color w:val="000000" w:themeColor="text1"/>
        </w:rPr>
        <w:t xml:space="preserve"> noe </w:t>
      </w:r>
      <w:r w:rsidR="002E2B2A" w:rsidRPr="00E65883">
        <w:rPr>
          <w:rFonts w:ascii="Verdana" w:hAnsi="Verdana"/>
          <w:bCs/>
          <w:color w:val="000000" w:themeColor="text1"/>
        </w:rPr>
        <w:t xml:space="preserve">som </w:t>
      </w:r>
      <w:r w:rsidR="002F0088" w:rsidRPr="00E65883">
        <w:rPr>
          <w:rFonts w:ascii="Verdana" w:hAnsi="Verdana"/>
          <w:bCs/>
          <w:color w:val="000000" w:themeColor="text1"/>
        </w:rPr>
        <w:t>gir en viktig merverdi for senere arbeidsutførelse</w:t>
      </w:r>
      <w:r w:rsidR="002E2B2A" w:rsidRPr="00E65883">
        <w:rPr>
          <w:rFonts w:ascii="Verdana" w:hAnsi="Verdana"/>
          <w:bCs/>
          <w:color w:val="000000" w:themeColor="text1"/>
        </w:rPr>
        <w:t xml:space="preserve"> i</w:t>
      </w:r>
      <w:r w:rsidR="0071387D" w:rsidRPr="00E65883">
        <w:rPr>
          <w:rFonts w:ascii="Verdana" w:hAnsi="Verdana"/>
          <w:bCs/>
          <w:color w:val="000000" w:themeColor="text1"/>
        </w:rPr>
        <w:t xml:space="preserve"> </w:t>
      </w:r>
      <w:r w:rsidR="00247545" w:rsidRPr="00E65883">
        <w:rPr>
          <w:rFonts w:ascii="Verdana" w:hAnsi="Verdana"/>
          <w:bCs/>
          <w:color w:val="000000" w:themeColor="text1"/>
        </w:rPr>
        <w:t>det norske helsevesen</w:t>
      </w:r>
      <w:r w:rsidR="0071387D" w:rsidRPr="00E65883">
        <w:rPr>
          <w:rFonts w:ascii="Verdana" w:hAnsi="Verdana"/>
          <w:bCs/>
          <w:color w:val="000000" w:themeColor="text1"/>
        </w:rPr>
        <w:t>et</w:t>
      </w:r>
      <w:r w:rsidR="00247545" w:rsidRPr="00E65883">
        <w:rPr>
          <w:rFonts w:ascii="Verdana" w:hAnsi="Verdana"/>
          <w:bCs/>
          <w:color w:val="000000" w:themeColor="text1"/>
        </w:rPr>
        <w:t xml:space="preserve">. </w:t>
      </w:r>
      <w:bookmarkEnd w:id="27"/>
      <w:bookmarkEnd w:id="28"/>
      <w:bookmarkEnd w:id="29"/>
    </w:p>
    <w:p w14:paraId="35DB0219" w14:textId="5B81051D" w:rsidR="006E06A1" w:rsidRPr="00E65883" w:rsidRDefault="00C3683D" w:rsidP="00303456">
      <w:pPr>
        <w:pStyle w:val="Overskrift1"/>
      </w:pPr>
      <w:bookmarkStart w:id="30" w:name="_Toc347439631"/>
      <w:bookmarkStart w:id="31" w:name="_Toc80708675"/>
      <w:bookmarkStart w:id="32" w:name="_Toc86144529"/>
      <w:r w:rsidRPr="00E65883">
        <w:t>5</w:t>
      </w:r>
      <w:r w:rsidR="000136C9" w:rsidRPr="00E65883">
        <w:t xml:space="preserve">. </w:t>
      </w:r>
      <w:r w:rsidR="00113A81" w:rsidRPr="00E65883">
        <w:t>Kursets</w:t>
      </w:r>
      <w:r w:rsidR="000136C9" w:rsidRPr="00E65883">
        <w:t xml:space="preserve"> arbeids</w:t>
      </w:r>
      <w:r w:rsidR="00C456B5" w:rsidRPr="00E65883">
        <w:t>-, undervisnings</w:t>
      </w:r>
      <w:r w:rsidR="0001664F" w:rsidRPr="00E65883">
        <w:t>former og omfang</w:t>
      </w:r>
      <w:bookmarkEnd w:id="30"/>
      <w:bookmarkEnd w:id="31"/>
      <w:bookmarkEnd w:id="32"/>
    </w:p>
    <w:p w14:paraId="2DEC546C" w14:textId="77777777" w:rsidR="006E06A1" w:rsidRPr="003464BC" w:rsidRDefault="00C3683D" w:rsidP="0036236D">
      <w:pPr>
        <w:pStyle w:val="Overskrift2"/>
        <w:spacing w:before="240" w:after="200"/>
        <w:rPr>
          <w:rFonts w:ascii="Verdana" w:hAnsi="Verdana"/>
          <w:b/>
          <w:bCs/>
          <w:sz w:val="28"/>
        </w:rPr>
      </w:pPr>
      <w:bookmarkStart w:id="33" w:name="_Toc80708676"/>
      <w:bookmarkStart w:id="34" w:name="_Toc86144530"/>
      <w:r w:rsidRPr="003464BC">
        <w:rPr>
          <w:rFonts w:ascii="Verdana" w:hAnsi="Verdana"/>
          <w:b/>
          <w:bCs/>
          <w:sz w:val="28"/>
        </w:rPr>
        <w:t>5</w:t>
      </w:r>
      <w:r w:rsidR="00C456B5" w:rsidRPr="003464BC">
        <w:rPr>
          <w:rFonts w:ascii="Verdana" w:hAnsi="Verdana"/>
          <w:b/>
          <w:bCs/>
          <w:sz w:val="28"/>
        </w:rPr>
        <w:t>.1. Arbeids- og undervisningsformer</w:t>
      </w:r>
      <w:bookmarkEnd w:id="33"/>
      <w:bookmarkEnd w:id="34"/>
    </w:p>
    <w:p w14:paraId="5E6F76D1" w14:textId="53BF4A05" w:rsidR="000F4BE2" w:rsidRPr="00E65883" w:rsidRDefault="00E23896" w:rsidP="003464BC">
      <w:pPr>
        <w:spacing w:after="120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/>
          <w:color w:val="000000" w:themeColor="text1"/>
        </w:rPr>
        <w:t>NHFH</w:t>
      </w:r>
      <w:r w:rsidRPr="00E65883">
        <w:rPr>
          <w:rFonts w:ascii="Verdana" w:hAnsi="Verdana"/>
          <w:color w:val="000000" w:themeColor="text1"/>
        </w:rPr>
        <w:t xml:space="preserve"> </w:t>
      </w:r>
      <w:r w:rsidR="000F4BE2" w:rsidRPr="00E65883">
        <w:rPr>
          <w:rFonts w:ascii="Verdana" w:hAnsi="Verdana"/>
          <w:color w:val="000000" w:themeColor="text1"/>
        </w:rPr>
        <w:t>benytte</w:t>
      </w:r>
      <w:r w:rsidR="00CC67D1" w:rsidRPr="00E65883">
        <w:rPr>
          <w:rFonts w:ascii="Verdana" w:hAnsi="Verdana"/>
          <w:color w:val="000000" w:themeColor="text1"/>
        </w:rPr>
        <w:t>r</w:t>
      </w:r>
      <w:r w:rsidR="000F4BE2" w:rsidRPr="00E65883">
        <w:rPr>
          <w:rFonts w:ascii="Verdana" w:hAnsi="Verdana"/>
          <w:color w:val="000000" w:themeColor="text1"/>
        </w:rPr>
        <w:t xml:space="preserve"> </w:t>
      </w:r>
      <w:r w:rsidR="000F4BE2" w:rsidRPr="00E65883">
        <w:rPr>
          <w:rFonts w:ascii="Verdana" w:hAnsi="Verdana" w:cs="Times New Roman"/>
          <w:color w:val="000000" w:themeColor="text1"/>
        </w:rPr>
        <w:t xml:space="preserve">læringsplattformen </w:t>
      </w:r>
      <w:proofErr w:type="spellStart"/>
      <w:r w:rsidR="00E12010" w:rsidRPr="00E65883">
        <w:rPr>
          <w:rFonts w:ascii="Verdana" w:hAnsi="Verdana" w:cs="Times New Roman"/>
          <w:color w:val="000000" w:themeColor="text1"/>
        </w:rPr>
        <w:t>i</w:t>
      </w:r>
      <w:r w:rsidR="000F4BE2" w:rsidRPr="00E65883">
        <w:rPr>
          <w:rFonts w:ascii="Verdana" w:hAnsi="Verdana" w:cs="Times New Roman"/>
          <w:color w:val="000000" w:themeColor="text1"/>
        </w:rPr>
        <w:t>tslearning</w:t>
      </w:r>
      <w:proofErr w:type="spellEnd"/>
      <w:r w:rsidR="00CC67D1" w:rsidRPr="00E65883">
        <w:rPr>
          <w:rFonts w:ascii="Verdana" w:hAnsi="Verdana" w:cs="Times New Roman"/>
          <w:color w:val="000000" w:themeColor="text1"/>
        </w:rPr>
        <w:t xml:space="preserve">. </w:t>
      </w:r>
      <w:r w:rsidR="00BA54DD" w:rsidRPr="00E65883">
        <w:rPr>
          <w:rFonts w:ascii="Verdana" w:hAnsi="Verdana" w:cs="Times New Roman"/>
          <w:color w:val="000000" w:themeColor="text1"/>
        </w:rPr>
        <w:t>D</w:t>
      </w:r>
      <w:r w:rsidR="00CC67D1" w:rsidRPr="00E65883">
        <w:rPr>
          <w:rFonts w:ascii="Verdana" w:hAnsi="Verdana" w:cs="Times New Roman"/>
          <w:color w:val="000000" w:themeColor="text1"/>
        </w:rPr>
        <w:t xml:space="preserve">eltakere får tilgang til egen </w:t>
      </w:r>
      <w:proofErr w:type="spellStart"/>
      <w:r w:rsidR="00BA54DD" w:rsidRPr="00E65883">
        <w:rPr>
          <w:rFonts w:ascii="Verdana" w:hAnsi="Verdana" w:cs="Times New Roman"/>
          <w:color w:val="000000" w:themeColor="text1"/>
        </w:rPr>
        <w:t>kurs</w:t>
      </w:r>
      <w:r w:rsidR="00CC67D1" w:rsidRPr="00E65883">
        <w:rPr>
          <w:rFonts w:ascii="Verdana" w:hAnsi="Verdana" w:cs="Times New Roman"/>
          <w:color w:val="000000" w:themeColor="text1"/>
        </w:rPr>
        <w:t>side</w:t>
      </w:r>
      <w:proofErr w:type="spellEnd"/>
      <w:r w:rsidR="006035A2" w:rsidRPr="00E65883">
        <w:rPr>
          <w:rFonts w:ascii="Verdana" w:hAnsi="Verdana" w:cs="Times New Roman"/>
          <w:color w:val="000000" w:themeColor="text1"/>
        </w:rPr>
        <w:t xml:space="preserve"> </w:t>
      </w:r>
      <w:r w:rsidR="00CC67D1" w:rsidRPr="00E65883">
        <w:rPr>
          <w:rFonts w:ascii="Verdana" w:hAnsi="Verdana" w:cs="Times New Roman"/>
          <w:color w:val="000000" w:themeColor="text1"/>
        </w:rPr>
        <w:t>der fagressurser</w:t>
      </w:r>
      <w:r w:rsidR="00BA54DD" w:rsidRPr="00E65883">
        <w:rPr>
          <w:rFonts w:ascii="Verdana" w:hAnsi="Verdana" w:cs="Times New Roman"/>
          <w:color w:val="000000" w:themeColor="text1"/>
        </w:rPr>
        <w:t xml:space="preserve"> som</w:t>
      </w:r>
      <w:r w:rsidR="00CC67D1" w:rsidRPr="00E65883">
        <w:rPr>
          <w:rFonts w:ascii="Verdana" w:hAnsi="Verdana" w:cs="Times New Roman"/>
          <w:color w:val="000000" w:themeColor="text1"/>
        </w:rPr>
        <w:t xml:space="preserve"> </w:t>
      </w:r>
      <w:r w:rsidR="00320057" w:rsidRPr="00E65883">
        <w:rPr>
          <w:rFonts w:ascii="Verdana" w:hAnsi="Verdana" w:cs="Times New Roman"/>
          <w:color w:val="000000" w:themeColor="text1"/>
        </w:rPr>
        <w:t>kursmateriell</w:t>
      </w:r>
      <w:r w:rsidR="00CC67D1" w:rsidRPr="00E65883">
        <w:rPr>
          <w:rFonts w:ascii="Verdana" w:hAnsi="Verdana" w:cs="Times New Roman"/>
          <w:color w:val="000000" w:themeColor="text1"/>
        </w:rPr>
        <w:t xml:space="preserve">, videoforelesninger, digitalt klasserom, diskusjonsforum, og innleveringssider for arbeidskrav gjøres tilgjengelig. </w:t>
      </w:r>
      <w:proofErr w:type="spellStart"/>
      <w:r w:rsidR="00BA54DD" w:rsidRPr="00E65883">
        <w:rPr>
          <w:rFonts w:ascii="Verdana" w:hAnsi="Verdana" w:cs="Times New Roman"/>
          <w:color w:val="000000" w:themeColor="text1"/>
        </w:rPr>
        <w:t>Kurs</w:t>
      </w:r>
      <w:r w:rsidR="000F4BE2" w:rsidRPr="00E65883">
        <w:rPr>
          <w:rFonts w:ascii="Verdana" w:hAnsi="Verdana" w:cs="Times New Roman"/>
          <w:color w:val="000000" w:themeColor="text1"/>
        </w:rPr>
        <w:t>siden</w:t>
      </w:r>
      <w:proofErr w:type="spellEnd"/>
      <w:r w:rsidR="000F4BE2" w:rsidRPr="00E65883">
        <w:rPr>
          <w:rFonts w:ascii="Verdana" w:hAnsi="Verdana" w:cs="Times New Roman"/>
          <w:color w:val="000000" w:themeColor="text1"/>
        </w:rPr>
        <w:t xml:space="preserve"> inneholder informasjon om emne</w:t>
      </w:r>
      <w:r w:rsidR="00320057" w:rsidRPr="00E65883">
        <w:rPr>
          <w:rFonts w:ascii="Verdana" w:hAnsi="Verdana" w:cs="Times New Roman"/>
          <w:color w:val="000000" w:themeColor="text1"/>
        </w:rPr>
        <w:t>r</w:t>
      </w:r>
      <w:r w:rsidR="000F4BE2" w:rsidRPr="00E65883">
        <w:rPr>
          <w:rFonts w:ascii="Verdana" w:hAnsi="Verdana" w:cs="Times New Roman"/>
          <w:color w:val="000000" w:themeColor="text1"/>
        </w:rPr>
        <w:t xml:space="preserve">, </w:t>
      </w:r>
      <w:r w:rsidR="00E40E54" w:rsidRPr="00E65883">
        <w:rPr>
          <w:rFonts w:ascii="Verdana" w:hAnsi="Verdana" w:cs="Times New Roman"/>
          <w:color w:val="000000" w:themeColor="text1"/>
        </w:rPr>
        <w:t xml:space="preserve">timeplan, </w:t>
      </w:r>
      <w:r w:rsidR="000F4BE2" w:rsidRPr="00E65883">
        <w:rPr>
          <w:rFonts w:ascii="Verdana" w:hAnsi="Verdana" w:cs="Times New Roman"/>
          <w:color w:val="000000" w:themeColor="text1"/>
        </w:rPr>
        <w:t>kurs</w:t>
      </w:r>
      <w:r w:rsidR="00C64929" w:rsidRPr="00E65883">
        <w:rPr>
          <w:rFonts w:ascii="Verdana" w:hAnsi="Verdana" w:cs="Times New Roman"/>
          <w:color w:val="000000" w:themeColor="text1"/>
        </w:rPr>
        <w:t xml:space="preserve"> </w:t>
      </w:r>
      <w:r w:rsidR="00E40E54" w:rsidRPr="00E65883">
        <w:rPr>
          <w:rFonts w:ascii="Verdana" w:hAnsi="Verdana" w:cs="Times New Roman"/>
          <w:color w:val="000000" w:themeColor="text1"/>
        </w:rPr>
        <w:t>og arbeidskrav</w:t>
      </w:r>
      <w:r w:rsidR="000F4BE2" w:rsidRPr="00E65883">
        <w:rPr>
          <w:rFonts w:ascii="Verdana" w:hAnsi="Verdana" w:cs="Times New Roman"/>
          <w:color w:val="000000" w:themeColor="text1"/>
        </w:rPr>
        <w:t xml:space="preserve">. </w:t>
      </w:r>
      <w:r w:rsidR="00CC67D1" w:rsidRPr="00E65883">
        <w:rPr>
          <w:rFonts w:ascii="Verdana" w:hAnsi="Verdana" w:cs="Times New Roman"/>
          <w:color w:val="000000" w:themeColor="text1"/>
        </w:rPr>
        <w:t>Hver</w:t>
      </w:r>
      <w:r w:rsidR="00A66C24">
        <w:rPr>
          <w:rFonts w:ascii="Verdana" w:hAnsi="Verdana" w:cs="Times New Roman"/>
          <w:color w:val="000000" w:themeColor="text1"/>
        </w:rPr>
        <w:t xml:space="preserve"> samling er</w:t>
      </w:r>
      <w:r w:rsidR="00CC67D1" w:rsidRPr="00E65883">
        <w:rPr>
          <w:rFonts w:ascii="Verdana" w:hAnsi="Verdana" w:cs="Times New Roman"/>
          <w:color w:val="000000" w:themeColor="text1"/>
        </w:rPr>
        <w:t xml:space="preserve"> organisert som en egen mappe på læringsplattformen. </w:t>
      </w:r>
      <w:proofErr w:type="spellStart"/>
      <w:r w:rsidR="00BA54DD" w:rsidRPr="00E65883">
        <w:rPr>
          <w:rFonts w:ascii="Verdana" w:hAnsi="Verdana" w:cs="Times New Roman"/>
          <w:color w:val="000000" w:themeColor="text1"/>
        </w:rPr>
        <w:t>Kurs</w:t>
      </w:r>
      <w:r w:rsidR="00CC67D1" w:rsidRPr="00E65883">
        <w:rPr>
          <w:rFonts w:ascii="Verdana" w:hAnsi="Verdana" w:cs="Times New Roman"/>
          <w:color w:val="000000" w:themeColor="text1"/>
        </w:rPr>
        <w:t>siden</w:t>
      </w:r>
      <w:proofErr w:type="spellEnd"/>
      <w:r w:rsidR="00CC67D1" w:rsidRPr="00E65883">
        <w:rPr>
          <w:rFonts w:ascii="Verdana" w:hAnsi="Verdana" w:cs="Times New Roman"/>
          <w:color w:val="000000" w:themeColor="text1"/>
        </w:rPr>
        <w:t xml:space="preserve"> </w:t>
      </w:r>
      <w:r w:rsidR="000F4BE2" w:rsidRPr="00E65883">
        <w:rPr>
          <w:rFonts w:ascii="Verdana" w:hAnsi="Verdana" w:cs="Times New Roman"/>
          <w:color w:val="000000" w:themeColor="text1"/>
        </w:rPr>
        <w:t>inneholder også en planlegger som angir forventet progresjon</w:t>
      </w:r>
      <w:r w:rsidR="00CC67D1" w:rsidRPr="00E65883">
        <w:rPr>
          <w:rFonts w:ascii="Verdana" w:hAnsi="Verdana" w:cs="Times New Roman"/>
          <w:color w:val="000000" w:themeColor="text1"/>
        </w:rPr>
        <w:t xml:space="preserve">. </w:t>
      </w:r>
      <w:r w:rsidR="000F4BE2" w:rsidRPr="00E65883">
        <w:rPr>
          <w:rFonts w:ascii="Verdana" w:hAnsi="Verdana" w:cs="Times New Roman"/>
          <w:color w:val="000000" w:themeColor="text1"/>
        </w:rPr>
        <w:t xml:space="preserve">Mye av </w:t>
      </w:r>
      <w:r w:rsidR="00E65750" w:rsidRPr="00E65883">
        <w:rPr>
          <w:rFonts w:ascii="Verdana" w:hAnsi="Verdana" w:cs="Times New Roman"/>
          <w:color w:val="000000" w:themeColor="text1"/>
        </w:rPr>
        <w:t xml:space="preserve">deltakernes </w:t>
      </w:r>
      <w:r w:rsidR="000F4BE2" w:rsidRPr="00E65883">
        <w:rPr>
          <w:rFonts w:ascii="Verdana" w:hAnsi="Verdana" w:cs="Times New Roman"/>
          <w:color w:val="000000" w:themeColor="text1"/>
        </w:rPr>
        <w:t xml:space="preserve">arbeid vil dermed skje </w:t>
      </w:r>
      <w:r w:rsidR="00CC67D1" w:rsidRPr="00E65883">
        <w:rPr>
          <w:rFonts w:ascii="Verdana" w:hAnsi="Verdana" w:cs="Times New Roman"/>
          <w:color w:val="000000" w:themeColor="text1"/>
        </w:rPr>
        <w:t>via</w:t>
      </w:r>
      <w:r w:rsidR="000F4BE2" w:rsidRPr="00E65883">
        <w:rPr>
          <w:rFonts w:ascii="Verdana" w:hAnsi="Verdana" w:cs="Times New Roman"/>
          <w:color w:val="000000" w:themeColor="text1"/>
        </w:rPr>
        <w:t xml:space="preserve"> </w:t>
      </w:r>
      <w:r w:rsidR="002A1D04" w:rsidRPr="00E65883">
        <w:rPr>
          <w:rFonts w:ascii="Verdana" w:hAnsi="Verdana" w:cs="Times New Roman"/>
          <w:color w:val="000000" w:themeColor="text1"/>
        </w:rPr>
        <w:t>lærings</w:t>
      </w:r>
      <w:r w:rsidR="000F4BE2" w:rsidRPr="00E65883">
        <w:rPr>
          <w:rFonts w:ascii="Verdana" w:hAnsi="Verdana" w:cs="Times New Roman"/>
          <w:color w:val="000000" w:themeColor="text1"/>
        </w:rPr>
        <w:t xml:space="preserve">plattformen. </w:t>
      </w:r>
    </w:p>
    <w:p w14:paraId="752E29FB" w14:textId="3456546C" w:rsidR="000F4BE2" w:rsidRPr="00E65883" w:rsidRDefault="00057096" w:rsidP="003464BC">
      <w:pPr>
        <w:spacing w:after="240"/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>Kursdeltakerens</w:t>
      </w:r>
      <w:r w:rsidR="000F4BE2" w:rsidRPr="00E65883">
        <w:rPr>
          <w:rFonts w:ascii="Verdana" w:hAnsi="Verdana"/>
          <w:color w:val="000000" w:themeColor="text1"/>
        </w:rPr>
        <w:t xml:space="preserve"> arbeid fordeles på</w:t>
      </w:r>
      <w:r w:rsidRPr="00E65883">
        <w:rPr>
          <w:rFonts w:ascii="Verdana" w:hAnsi="Verdana"/>
          <w:color w:val="000000" w:themeColor="text1"/>
        </w:rPr>
        <w:t xml:space="preserve"> </w:t>
      </w:r>
      <w:r w:rsidR="00801493" w:rsidRPr="00E65883">
        <w:rPr>
          <w:rFonts w:ascii="Verdana" w:hAnsi="Verdana"/>
          <w:color w:val="000000" w:themeColor="text1"/>
        </w:rPr>
        <w:t xml:space="preserve">samlinger i </w:t>
      </w:r>
      <w:r w:rsidRPr="00E65883">
        <w:rPr>
          <w:rFonts w:ascii="Verdana" w:hAnsi="Verdana"/>
          <w:color w:val="000000" w:themeColor="text1"/>
        </w:rPr>
        <w:t>live-klasserom</w:t>
      </w:r>
      <w:r w:rsidR="000F4BE2" w:rsidRPr="00E65883">
        <w:rPr>
          <w:rFonts w:ascii="Verdana" w:hAnsi="Verdana"/>
          <w:color w:val="000000" w:themeColor="text1"/>
        </w:rPr>
        <w:t>, kurs</w:t>
      </w:r>
      <w:r w:rsidRPr="00E65883">
        <w:rPr>
          <w:rFonts w:ascii="Verdana" w:hAnsi="Verdana"/>
          <w:color w:val="000000" w:themeColor="text1"/>
        </w:rPr>
        <w:t xml:space="preserve">, </w:t>
      </w:r>
      <w:r w:rsidR="000F4BE2" w:rsidRPr="00E65883">
        <w:rPr>
          <w:rFonts w:ascii="Verdana" w:hAnsi="Verdana"/>
          <w:color w:val="000000" w:themeColor="text1"/>
        </w:rPr>
        <w:t xml:space="preserve">samarbeid med andre </w:t>
      </w:r>
      <w:r w:rsidR="00E65750" w:rsidRPr="00E65883">
        <w:rPr>
          <w:rFonts w:ascii="Verdana" w:hAnsi="Verdana"/>
          <w:color w:val="000000" w:themeColor="text1"/>
        </w:rPr>
        <w:t xml:space="preserve">kursdeltakere </w:t>
      </w:r>
      <w:r w:rsidR="007A2468" w:rsidRPr="00E65883">
        <w:rPr>
          <w:rFonts w:ascii="Verdana" w:hAnsi="Verdana"/>
          <w:color w:val="000000" w:themeColor="text1"/>
        </w:rPr>
        <w:t>over nett</w:t>
      </w:r>
      <w:r w:rsidRPr="00E65883">
        <w:rPr>
          <w:rFonts w:ascii="Verdana" w:hAnsi="Verdana"/>
          <w:color w:val="000000" w:themeColor="text1"/>
        </w:rPr>
        <w:t xml:space="preserve">, samt </w:t>
      </w:r>
      <w:r w:rsidR="00E65750" w:rsidRPr="00E65883">
        <w:rPr>
          <w:rFonts w:ascii="Verdana" w:hAnsi="Verdana"/>
          <w:color w:val="000000" w:themeColor="text1"/>
        </w:rPr>
        <w:t>egenstudier</w:t>
      </w:r>
      <w:r w:rsidR="007A2468" w:rsidRPr="00E65883">
        <w:rPr>
          <w:rFonts w:ascii="Verdana" w:hAnsi="Verdana"/>
          <w:color w:val="000000" w:themeColor="text1"/>
        </w:rPr>
        <w:t xml:space="preserve">. </w:t>
      </w:r>
      <w:r w:rsidR="00801493" w:rsidRPr="00E65883">
        <w:rPr>
          <w:rFonts w:ascii="Verdana" w:hAnsi="Verdana"/>
          <w:color w:val="000000" w:themeColor="text1"/>
        </w:rPr>
        <w:t xml:space="preserve">Undervisning i klasserom legges til samlinger. Det vil gjennomføres kurs i medikamentregning. Under samlinger </w:t>
      </w:r>
      <w:r w:rsidR="003D7DC9" w:rsidRPr="00E65883">
        <w:rPr>
          <w:rFonts w:ascii="Verdana" w:hAnsi="Verdana"/>
          <w:color w:val="000000" w:themeColor="text1"/>
        </w:rPr>
        <w:t xml:space="preserve">og kurs </w:t>
      </w:r>
      <w:r w:rsidR="00801493" w:rsidRPr="00E65883">
        <w:rPr>
          <w:rFonts w:ascii="Verdana" w:hAnsi="Verdana"/>
          <w:color w:val="000000" w:themeColor="text1"/>
        </w:rPr>
        <w:t xml:space="preserve">benyttes undervisningsformer som dialogbaserte forelesninger, gruppearbeid, </w:t>
      </w:r>
      <w:r w:rsidR="003D7DC9" w:rsidRPr="00E65883">
        <w:rPr>
          <w:rFonts w:ascii="Verdana" w:hAnsi="Verdana"/>
          <w:color w:val="000000" w:themeColor="text1"/>
        </w:rPr>
        <w:t xml:space="preserve">individuelt arbeid under veiledning, </w:t>
      </w:r>
      <w:r w:rsidR="00801493" w:rsidRPr="00E65883">
        <w:rPr>
          <w:rFonts w:ascii="Verdana" w:hAnsi="Verdana"/>
          <w:color w:val="000000" w:themeColor="text1"/>
        </w:rPr>
        <w:t>rollespill og presentasjoner</w:t>
      </w:r>
      <w:r w:rsidR="003570CF" w:rsidRPr="00E65883">
        <w:rPr>
          <w:rFonts w:ascii="Verdana" w:hAnsi="Verdana"/>
          <w:color w:val="000000" w:themeColor="text1"/>
        </w:rPr>
        <w:t>.</w:t>
      </w:r>
      <w:r w:rsidR="00801493" w:rsidRPr="00E65883">
        <w:rPr>
          <w:rFonts w:ascii="Verdana" w:hAnsi="Verdana"/>
          <w:color w:val="000000" w:themeColor="text1"/>
        </w:rPr>
        <w:t xml:space="preserve"> </w:t>
      </w:r>
      <w:r w:rsidR="00E65750" w:rsidRPr="00E65883">
        <w:rPr>
          <w:rFonts w:ascii="Verdana" w:hAnsi="Verdana"/>
          <w:color w:val="000000" w:themeColor="text1"/>
        </w:rPr>
        <w:t xml:space="preserve">Deltakerne </w:t>
      </w:r>
      <w:r w:rsidR="003D7DC9" w:rsidRPr="00E65883">
        <w:rPr>
          <w:rFonts w:ascii="Verdana" w:hAnsi="Verdana"/>
          <w:color w:val="000000" w:themeColor="text1"/>
        </w:rPr>
        <w:t xml:space="preserve">samarbeider også over nett i kollokviegrupper. For å fremme denne type arbeid skal noen oppgaver utarbeides sammen av to eller flere </w:t>
      </w:r>
      <w:r w:rsidR="00E65750" w:rsidRPr="00E65883">
        <w:rPr>
          <w:rFonts w:ascii="Verdana" w:hAnsi="Verdana"/>
          <w:color w:val="000000" w:themeColor="text1"/>
        </w:rPr>
        <w:t>i gruppe</w:t>
      </w:r>
      <w:r w:rsidR="003D7DC9" w:rsidRPr="00E65883">
        <w:rPr>
          <w:rFonts w:ascii="Verdana" w:hAnsi="Verdana"/>
          <w:color w:val="000000" w:themeColor="text1"/>
        </w:rPr>
        <w:t xml:space="preserve">. </w:t>
      </w:r>
      <w:r w:rsidR="00E65750" w:rsidRPr="00E65883">
        <w:rPr>
          <w:rFonts w:ascii="Verdana" w:hAnsi="Verdana"/>
          <w:color w:val="000000" w:themeColor="text1"/>
        </w:rPr>
        <w:t>Egenstudier</w:t>
      </w:r>
      <w:r w:rsidR="007A2468" w:rsidRPr="00E65883">
        <w:rPr>
          <w:rFonts w:ascii="Verdana" w:hAnsi="Verdana"/>
          <w:color w:val="000000" w:themeColor="text1"/>
        </w:rPr>
        <w:t xml:space="preserve"> gjennomføres ved å benytte ulike læringsressurser som videoforelesninger, forelesningsnotater, lærebøker</w:t>
      </w:r>
      <w:r w:rsidRPr="00E65883">
        <w:rPr>
          <w:rFonts w:ascii="Verdana" w:hAnsi="Verdana"/>
          <w:color w:val="000000" w:themeColor="text1"/>
        </w:rPr>
        <w:t xml:space="preserve"> </w:t>
      </w:r>
      <w:r w:rsidR="007A2468" w:rsidRPr="00E65883">
        <w:rPr>
          <w:rFonts w:ascii="Verdana" w:hAnsi="Verdana"/>
          <w:color w:val="000000" w:themeColor="text1"/>
        </w:rPr>
        <w:t xml:space="preserve">og selvtester. </w:t>
      </w:r>
      <w:r w:rsidRPr="00E65883">
        <w:rPr>
          <w:rFonts w:ascii="Verdana" w:hAnsi="Verdana"/>
          <w:color w:val="000000" w:themeColor="text1"/>
        </w:rPr>
        <w:t xml:space="preserve">Deltakeren </w:t>
      </w:r>
      <w:r w:rsidR="007A2468" w:rsidRPr="00E65883">
        <w:rPr>
          <w:rFonts w:ascii="Verdana" w:hAnsi="Verdana"/>
          <w:color w:val="000000" w:themeColor="text1"/>
        </w:rPr>
        <w:t xml:space="preserve">arbeider også selvstendig med oppgaver, forberedelse av presentasjoner og </w:t>
      </w:r>
      <w:r w:rsidRPr="00E65883">
        <w:rPr>
          <w:rFonts w:ascii="Verdana" w:hAnsi="Verdana"/>
          <w:color w:val="000000" w:themeColor="text1"/>
        </w:rPr>
        <w:t>egenrefleksjoner</w:t>
      </w:r>
      <w:r w:rsidR="007A2468" w:rsidRPr="00E65883">
        <w:rPr>
          <w:rFonts w:ascii="Verdana" w:hAnsi="Verdana"/>
          <w:color w:val="000000" w:themeColor="text1"/>
        </w:rPr>
        <w:t>.</w:t>
      </w:r>
    </w:p>
    <w:p w14:paraId="070D7E45" w14:textId="77777777" w:rsidR="00014B7C" w:rsidRPr="003464BC" w:rsidRDefault="00C3683D" w:rsidP="0036236D">
      <w:pPr>
        <w:pStyle w:val="Overskrift2"/>
        <w:spacing w:after="200"/>
        <w:rPr>
          <w:rFonts w:ascii="Verdana" w:hAnsi="Verdana"/>
          <w:b/>
          <w:bCs/>
          <w:sz w:val="28"/>
        </w:rPr>
      </w:pPr>
      <w:bookmarkStart w:id="35" w:name="_Toc80708677"/>
      <w:bookmarkStart w:id="36" w:name="_Toc86144531"/>
      <w:r w:rsidRPr="003464BC">
        <w:rPr>
          <w:rFonts w:ascii="Verdana" w:hAnsi="Verdana"/>
          <w:b/>
          <w:bCs/>
          <w:sz w:val="28"/>
        </w:rPr>
        <w:t>5</w:t>
      </w:r>
      <w:r w:rsidR="009E7947" w:rsidRPr="003464BC">
        <w:rPr>
          <w:rFonts w:ascii="Verdana" w:hAnsi="Verdana"/>
          <w:b/>
          <w:bCs/>
          <w:sz w:val="28"/>
        </w:rPr>
        <w:t>.2. Arbeidsomfang</w:t>
      </w:r>
      <w:bookmarkEnd w:id="35"/>
      <w:bookmarkEnd w:id="36"/>
      <w:r w:rsidR="009E7947" w:rsidRPr="003464BC">
        <w:rPr>
          <w:rFonts w:ascii="Verdana" w:hAnsi="Verdana"/>
          <w:b/>
          <w:bCs/>
          <w:sz w:val="28"/>
        </w:rPr>
        <w:t xml:space="preserve"> </w:t>
      </w:r>
    </w:p>
    <w:p w14:paraId="2BB1C8C0" w14:textId="71411605" w:rsidR="00A53814" w:rsidRPr="00E65883" w:rsidRDefault="007E6BA2" w:rsidP="003464BC">
      <w:pPr>
        <w:spacing w:after="120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bCs/>
          <w:color w:val="000000" w:themeColor="text1"/>
        </w:rPr>
        <w:t>Kompletterende kurs for helsepersonell med utdanning utenfor EØS området</w:t>
      </w:r>
      <w:r w:rsidRPr="00E65883">
        <w:rPr>
          <w:rFonts w:ascii="Verdana" w:hAnsi="Verdana"/>
          <w:bCs/>
          <w:color w:val="000000" w:themeColor="text1"/>
        </w:rPr>
        <w:t xml:space="preserve"> </w:t>
      </w:r>
      <w:r w:rsidR="003D7DC9" w:rsidRPr="00E65883">
        <w:rPr>
          <w:rFonts w:ascii="Verdana" w:hAnsi="Verdana"/>
          <w:color w:val="000000" w:themeColor="text1"/>
        </w:rPr>
        <w:t>er et nettbasert og samlingsstøttet kurs med undervisning i digitalt live-klasserom kombinert med egenstudier</w:t>
      </w:r>
      <w:r w:rsidR="00A53814" w:rsidRPr="00E65883">
        <w:rPr>
          <w:rFonts w:ascii="Verdana" w:hAnsi="Verdana"/>
          <w:color w:val="000000" w:themeColor="text1"/>
        </w:rPr>
        <w:t xml:space="preserve">. Kurset går </w:t>
      </w:r>
      <w:r w:rsidR="003D7DC9" w:rsidRPr="00E65883">
        <w:rPr>
          <w:rFonts w:ascii="Verdana" w:hAnsi="Verdana"/>
          <w:color w:val="000000" w:themeColor="text1"/>
        </w:rPr>
        <w:t xml:space="preserve">over </w:t>
      </w:r>
      <w:r w:rsidR="006911CA">
        <w:rPr>
          <w:rFonts w:ascii="Verdana" w:hAnsi="Verdana"/>
          <w:color w:val="000000" w:themeColor="text1"/>
        </w:rPr>
        <w:t>10/</w:t>
      </w:r>
      <w:r w:rsidR="00382B00" w:rsidRPr="00E65883">
        <w:rPr>
          <w:rFonts w:ascii="Verdana" w:hAnsi="Verdana"/>
          <w:color w:val="000000" w:themeColor="text1"/>
        </w:rPr>
        <w:t>15 uker</w:t>
      </w:r>
      <w:r w:rsidR="00124293" w:rsidRPr="00E65883">
        <w:rPr>
          <w:rFonts w:ascii="Verdana" w:hAnsi="Verdana"/>
          <w:color w:val="000000" w:themeColor="text1"/>
        </w:rPr>
        <w:t>.</w:t>
      </w:r>
    </w:p>
    <w:p w14:paraId="5E6F439E" w14:textId="6FC22E86" w:rsidR="003D7DC9" w:rsidRPr="00E65883" w:rsidRDefault="003D7DC9" w:rsidP="003464BC">
      <w:pPr>
        <w:spacing w:after="120"/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>Det er 5 nettsamlinger som går over 1</w:t>
      </w:r>
      <w:r w:rsidR="00147489" w:rsidRPr="00E65883">
        <w:rPr>
          <w:rFonts w:ascii="Verdana" w:hAnsi="Verdana"/>
          <w:color w:val="000000" w:themeColor="text1"/>
        </w:rPr>
        <w:t>4</w:t>
      </w:r>
      <w:r w:rsidRPr="00E65883">
        <w:rPr>
          <w:rFonts w:ascii="Verdana" w:hAnsi="Verdana"/>
          <w:color w:val="000000" w:themeColor="text1"/>
        </w:rPr>
        <w:t xml:space="preserve"> dager for de som skal ta alle </w:t>
      </w:r>
      <w:r w:rsidR="00045DE3" w:rsidRPr="00E65883">
        <w:rPr>
          <w:rFonts w:ascii="Verdana" w:hAnsi="Verdana"/>
          <w:color w:val="000000" w:themeColor="text1"/>
        </w:rPr>
        <w:t xml:space="preserve">syv </w:t>
      </w:r>
      <w:r w:rsidRPr="00E65883">
        <w:rPr>
          <w:rFonts w:ascii="Verdana" w:hAnsi="Verdana"/>
          <w:color w:val="000000" w:themeColor="text1"/>
        </w:rPr>
        <w:t xml:space="preserve">emnene. </w:t>
      </w:r>
      <w:r w:rsidR="00147489" w:rsidRPr="00E65883">
        <w:rPr>
          <w:rFonts w:ascii="Verdana" w:hAnsi="Verdana"/>
          <w:color w:val="000000" w:themeColor="text1"/>
        </w:rPr>
        <w:t>(3+3</w:t>
      </w:r>
      <w:r w:rsidR="00322D6B">
        <w:rPr>
          <w:rFonts w:ascii="Verdana" w:hAnsi="Verdana"/>
          <w:color w:val="000000" w:themeColor="text1"/>
        </w:rPr>
        <w:t xml:space="preserve"> (</w:t>
      </w:r>
      <w:proofErr w:type="gramStart"/>
      <w:r w:rsidR="00322D6B">
        <w:rPr>
          <w:rFonts w:ascii="Verdana" w:hAnsi="Verdana"/>
          <w:color w:val="000000" w:themeColor="text1"/>
        </w:rPr>
        <w:t>2)</w:t>
      </w:r>
      <w:r w:rsidR="00147489" w:rsidRPr="00E65883">
        <w:rPr>
          <w:rFonts w:ascii="Verdana" w:hAnsi="Verdana"/>
          <w:color w:val="000000" w:themeColor="text1"/>
        </w:rPr>
        <w:t>+</w:t>
      </w:r>
      <w:proofErr w:type="gramEnd"/>
      <w:r w:rsidR="00147489" w:rsidRPr="00E65883">
        <w:rPr>
          <w:rFonts w:ascii="Verdana" w:hAnsi="Verdana"/>
          <w:color w:val="000000" w:themeColor="text1"/>
        </w:rPr>
        <w:t xml:space="preserve">3/2+3). </w:t>
      </w:r>
      <w:r w:rsidRPr="00E65883">
        <w:rPr>
          <w:rFonts w:ascii="Verdana" w:hAnsi="Verdana"/>
          <w:color w:val="000000" w:themeColor="text1"/>
        </w:rPr>
        <w:t xml:space="preserve">De som ikke </w:t>
      </w:r>
      <w:r w:rsidR="00382B00" w:rsidRPr="00E65883">
        <w:rPr>
          <w:rFonts w:ascii="Verdana" w:hAnsi="Verdana"/>
          <w:color w:val="000000" w:themeColor="text1"/>
        </w:rPr>
        <w:t>har</w:t>
      </w:r>
      <w:r w:rsidRPr="00E65883">
        <w:rPr>
          <w:rFonts w:ascii="Verdana" w:hAnsi="Verdana"/>
          <w:color w:val="000000" w:themeColor="text1"/>
        </w:rPr>
        <w:t xml:space="preserve"> krav om å ta medikamenthåndtering har 9 dager (3 samlinger).</w:t>
      </w:r>
      <w:r w:rsidR="00382B00" w:rsidRPr="00E65883">
        <w:rPr>
          <w:rFonts w:ascii="Verdana" w:hAnsi="Verdana"/>
          <w:color w:val="000000" w:themeColor="text1"/>
        </w:rPr>
        <w:t xml:space="preserve"> </w:t>
      </w:r>
      <w:r w:rsidR="003570CF" w:rsidRPr="00E65883">
        <w:rPr>
          <w:rFonts w:ascii="Verdana" w:hAnsi="Verdana"/>
          <w:color w:val="000000" w:themeColor="text1"/>
        </w:rPr>
        <w:t xml:space="preserve">Spesialiseringsemne i geriatri utgjør </w:t>
      </w:r>
      <w:r w:rsidR="00045DE3" w:rsidRPr="00E65883">
        <w:rPr>
          <w:rFonts w:ascii="Verdana" w:hAnsi="Verdana"/>
          <w:color w:val="000000" w:themeColor="text1"/>
        </w:rPr>
        <w:t>1</w:t>
      </w:r>
      <w:r w:rsidR="003570CF" w:rsidRPr="00E65883">
        <w:rPr>
          <w:rFonts w:ascii="Verdana" w:hAnsi="Verdana"/>
          <w:color w:val="000000" w:themeColor="text1"/>
        </w:rPr>
        <w:t xml:space="preserve"> dag med samling, d</w:t>
      </w:r>
      <w:r w:rsidR="00045DE3" w:rsidRPr="00E65883">
        <w:rPr>
          <w:rFonts w:ascii="Verdana" w:hAnsi="Verdana"/>
          <w:color w:val="000000" w:themeColor="text1"/>
        </w:rPr>
        <w:t>enne</w:t>
      </w:r>
      <w:r w:rsidR="003570CF" w:rsidRPr="00E65883">
        <w:rPr>
          <w:rFonts w:ascii="Verdana" w:hAnsi="Verdana"/>
          <w:color w:val="000000" w:themeColor="text1"/>
        </w:rPr>
        <w:t xml:space="preserve"> dagen utgår for kursdeltakere som ikke ønsker denne valgfrie tilleggskompetansen.</w:t>
      </w:r>
    </w:p>
    <w:p w14:paraId="6D81E461" w14:textId="77777777" w:rsidR="00380B63" w:rsidRPr="00E65883" w:rsidRDefault="00380B63" w:rsidP="003464BC">
      <w:pPr>
        <w:spacing w:after="120"/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 xml:space="preserve">Forventet arbeidsomfang ved kurset </w:t>
      </w:r>
      <w:r w:rsidR="00E65750" w:rsidRPr="00E65883">
        <w:rPr>
          <w:rFonts w:ascii="Verdana" w:hAnsi="Verdana"/>
          <w:color w:val="000000" w:themeColor="text1"/>
        </w:rPr>
        <w:t xml:space="preserve">(7 emner) </w:t>
      </w:r>
      <w:r w:rsidRPr="00E65883">
        <w:rPr>
          <w:rFonts w:ascii="Verdana" w:hAnsi="Verdana"/>
          <w:color w:val="000000" w:themeColor="text1"/>
        </w:rPr>
        <w:t>er 280 timer</w:t>
      </w:r>
      <w:r w:rsidR="00BE5AE3" w:rsidRPr="00E65883">
        <w:rPr>
          <w:rFonts w:ascii="Verdana" w:hAnsi="Verdana"/>
          <w:color w:val="000000" w:themeColor="text1"/>
        </w:rPr>
        <w:t xml:space="preserve"> fordelt som følger</w:t>
      </w:r>
      <w:r w:rsidRPr="00E65883">
        <w:rPr>
          <w:rFonts w:ascii="Verdana" w:hAnsi="Verdana"/>
          <w:color w:val="000000" w:themeColor="text1"/>
        </w:rPr>
        <w:t>:</w:t>
      </w:r>
    </w:p>
    <w:p w14:paraId="2B23513B" w14:textId="06424618" w:rsidR="00380B63" w:rsidRPr="00E65883" w:rsidRDefault="00380B63" w:rsidP="00413997">
      <w:pPr>
        <w:spacing w:after="0"/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>Undervisning/veiledning</w:t>
      </w:r>
      <w:r w:rsidR="0002009A" w:rsidRPr="00E65883">
        <w:rPr>
          <w:rFonts w:ascii="Verdana" w:hAnsi="Verdana"/>
          <w:color w:val="000000" w:themeColor="text1"/>
        </w:rPr>
        <w:tab/>
      </w:r>
      <w:proofErr w:type="gramStart"/>
      <w:r w:rsidRPr="00E65883">
        <w:rPr>
          <w:rFonts w:ascii="Verdana" w:hAnsi="Verdana"/>
          <w:color w:val="000000" w:themeColor="text1"/>
        </w:rPr>
        <w:tab/>
        <w:t xml:space="preserve">  </w:t>
      </w:r>
      <w:r w:rsidR="0002009A" w:rsidRPr="00E65883">
        <w:rPr>
          <w:rFonts w:ascii="Verdana" w:hAnsi="Verdana"/>
          <w:color w:val="000000" w:themeColor="text1"/>
        </w:rPr>
        <w:t>7</w:t>
      </w:r>
      <w:r w:rsidR="00CC0931">
        <w:rPr>
          <w:rFonts w:ascii="Verdana" w:hAnsi="Verdana"/>
          <w:color w:val="000000" w:themeColor="text1"/>
        </w:rPr>
        <w:t>5</w:t>
      </w:r>
      <w:proofErr w:type="gramEnd"/>
      <w:r w:rsidRPr="00E65883">
        <w:rPr>
          <w:rFonts w:ascii="Verdana" w:hAnsi="Verdana"/>
          <w:color w:val="000000" w:themeColor="text1"/>
        </w:rPr>
        <w:t xml:space="preserve"> timer</w:t>
      </w:r>
    </w:p>
    <w:p w14:paraId="04EFFECF" w14:textId="0465FE02" w:rsidR="00380B63" w:rsidRPr="00E65883" w:rsidRDefault="008E0B04" w:rsidP="00413997">
      <w:pPr>
        <w:spacing w:after="0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K</w:t>
      </w:r>
      <w:r w:rsidR="00380B63" w:rsidRPr="00E65883">
        <w:rPr>
          <w:rFonts w:ascii="Verdana" w:hAnsi="Verdana"/>
          <w:color w:val="000000" w:themeColor="text1"/>
        </w:rPr>
        <w:t>urs</w:t>
      </w:r>
      <w:r w:rsidR="00380B63" w:rsidRPr="00E65883">
        <w:rPr>
          <w:rFonts w:ascii="Verdana" w:hAnsi="Verdana"/>
          <w:color w:val="000000" w:themeColor="text1"/>
        </w:rPr>
        <w:tab/>
      </w:r>
      <w:r w:rsidR="00380B63" w:rsidRPr="00E65883"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proofErr w:type="gramStart"/>
      <w:r w:rsidR="00380B63" w:rsidRPr="00E65883">
        <w:rPr>
          <w:rFonts w:ascii="Verdana" w:hAnsi="Verdana"/>
          <w:color w:val="000000" w:themeColor="text1"/>
        </w:rPr>
        <w:tab/>
        <w:t xml:space="preserve">  10</w:t>
      </w:r>
      <w:proofErr w:type="gramEnd"/>
      <w:r w:rsidR="00380B63" w:rsidRPr="00E65883">
        <w:rPr>
          <w:rFonts w:ascii="Verdana" w:hAnsi="Verdana"/>
          <w:color w:val="000000" w:themeColor="text1"/>
        </w:rPr>
        <w:t xml:space="preserve"> timer</w:t>
      </w:r>
    </w:p>
    <w:p w14:paraId="060EEB6C" w14:textId="7528F8F4" w:rsidR="00380B63" w:rsidRPr="00E65883" w:rsidRDefault="006911CA" w:rsidP="008E0B04">
      <w:pPr>
        <w:spacing w:after="0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Individuelt s</w:t>
      </w:r>
      <w:r w:rsidR="00380B63" w:rsidRPr="00E65883">
        <w:rPr>
          <w:rFonts w:ascii="Verdana" w:hAnsi="Verdana"/>
          <w:color w:val="000000" w:themeColor="text1"/>
        </w:rPr>
        <w:t>kriftlig arbeid</w:t>
      </w:r>
      <w:proofErr w:type="gramStart"/>
      <w:r w:rsidR="008E0B04"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 xml:space="preserve"> </w:t>
      </w:r>
      <w:r w:rsidR="00380B63" w:rsidRPr="00E65883">
        <w:rPr>
          <w:rFonts w:ascii="Verdana" w:hAnsi="Verdana"/>
          <w:color w:val="000000" w:themeColor="text1"/>
        </w:rPr>
        <w:t xml:space="preserve"> </w:t>
      </w:r>
      <w:r w:rsidR="008E0B04">
        <w:rPr>
          <w:rFonts w:ascii="Verdana" w:hAnsi="Verdana"/>
          <w:color w:val="000000" w:themeColor="text1"/>
        </w:rPr>
        <w:t>2</w:t>
      </w:r>
      <w:r w:rsidR="00380B63" w:rsidRPr="00E65883">
        <w:rPr>
          <w:rFonts w:ascii="Verdana" w:hAnsi="Verdana"/>
          <w:color w:val="000000" w:themeColor="text1"/>
        </w:rPr>
        <w:t>0</w:t>
      </w:r>
      <w:proofErr w:type="gramEnd"/>
      <w:r w:rsidR="00380B63" w:rsidRPr="00E65883">
        <w:rPr>
          <w:rFonts w:ascii="Verdana" w:hAnsi="Verdana"/>
          <w:color w:val="000000" w:themeColor="text1"/>
        </w:rPr>
        <w:t xml:space="preserve"> timer</w:t>
      </w:r>
    </w:p>
    <w:p w14:paraId="056A45C3" w14:textId="57E63DD6" w:rsidR="00380B63" w:rsidRDefault="008E0B04" w:rsidP="00413997">
      <w:pPr>
        <w:spacing w:after="0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G</w:t>
      </w:r>
      <w:r w:rsidR="0003108D" w:rsidRPr="00E65883">
        <w:rPr>
          <w:rFonts w:ascii="Verdana" w:hAnsi="Verdana"/>
          <w:color w:val="000000" w:themeColor="text1"/>
        </w:rPr>
        <w:t>ruppearbeid</w:t>
      </w:r>
      <w:r w:rsidR="0003108D" w:rsidRPr="00E65883"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proofErr w:type="gramStart"/>
      <w:r>
        <w:rPr>
          <w:rFonts w:ascii="Verdana" w:hAnsi="Verdana"/>
          <w:color w:val="000000" w:themeColor="text1"/>
        </w:rPr>
        <w:tab/>
      </w:r>
      <w:r w:rsidR="0003108D" w:rsidRPr="00E65883">
        <w:rPr>
          <w:rFonts w:ascii="Verdana" w:hAnsi="Verdana"/>
          <w:color w:val="000000" w:themeColor="text1"/>
        </w:rPr>
        <w:t xml:space="preserve">  </w:t>
      </w:r>
      <w:r w:rsidR="00322D6B">
        <w:rPr>
          <w:rFonts w:ascii="Verdana" w:hAnsi="Verdana"/>
          <w:color w:val="000000" w:themeColor="text1"/>
        </w:rPr>
        <w:t>1</w:t>
      </w:r>
      <w:r>
        <w:rPr>
          <w:rFonts w:ascii="Verdana" w:hAnsi="Verdana"/>
          <w:color w:val="000000" w:themeColor="text1"/>
        </w:rPr>
        <w:t>6</w:t>
      </w:r>
      <w:proofErr w:type="gramEnd"/>
      <w:r w:rsidR="00380B63" w:rsidRPr="00E65883">
        <w:rPr>
          <w:rFonts w:ascii="Verdana" w:hAnsi="Verdana"/>
          <w:color w:val="000000" w:themeColor="text1"/>
        </w:rPr>
        <w:t xml:space="preserve"> timer</w:t>
      </w:r>
    </w:p>
    <w:p w14:paraId="630C70DD" w14:textId="343E750F" w:rsidR="008E0B04" w:rsidRDefault="008E0B04" w:rsidP="008E0B04">
      <w:pPr>
        <w:spacing w:after="0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Refleksjonsoppgaver</w:t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  <w:t xml:space="preserve">    8 timer</w:t>
      </w:r>
    </w:p>
    <w:p w14:paraId="5B1D9C3C" w14:textId="27C50563" w:rsidR="008E0B04" w:rsidRPr="00E65883" w:rsidRDefault="008E0B04" w:rsidP="008E0B04">
      <w:pPr>
        <w:spacing w:after="0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Individuelle flervalgsoppgaver</w:t>
      </w:r>
      <w:r w:rsidR="006911CA">
        <w:rPr>
          <w:rFonts w:ascii="Verdana" w:hAnsi="Verdana"/>
          <w:color w:val="000000" w:themeColor="text1"/>
        </w:rPr>
        <w:tab/>
        <w:t xml:space="preserve">    6 timer</w:t>
      </w:r>
    </w:p>
    <w:p w14:paraId="5902EDCE" w14:textId="7F96D6FA" w:rsidR="00380B63" w:rsidRPr="00E65883" w:rsidRDefault="0003108D" w:rsidP="00413997">
      <w:pPr>
        <w:spacing w:after="0"/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>Egen</w:t>
      </w:r>
      <w:r w:rsidR="00380B63" w:rsidRPr="00E65883">
        <w:rPr>
          <w:rFonts w:ascii="Verdana" w:hAnsi="Verdana"/>
          <w:color w:val="000000" w:themeColor="text1"/>
        </w:rPr>
        <w:t>studium</w:t>
      </w:r>
      <w:r w:rsidR="00380B63" w:rsidRPr="00E65883">
        <w:rPr>
          <w:rFonts w:ascii="Verdana" w:hAnsi="Verdana"/>
          <w:color w:val="000000" w:themeColor="text1"/>
        </w:rPr>
        <w:tab/>
      </w:r>
      <w:r w:rsidR="00380B63" w:rsidRPr="00E65883">
        <w:rPr>
          <w:rFonts w:ascii="Verdana" w:hAnsi="Verdana"/>
          <w:color w:val="000000" w:themeColor="text1"/>
        </w:rPr>
        <w:tab/>
      </w:r>
      <w:r w:rsidR="00380B63" w:rsidRPr="00E65883">
        <w:rPr>
          <w:rFonts w:ascii="Verdana" w:hAnsi="Verdana"/>
          <w:color w:val="000000" w:themeColor="text1"/>
        </w:rPr>
        <w:tab/>
        <w:t>1</w:t>
      </w:r>
      <w:r w:rsidR="006911CA">
        <w:rPr>
          <w:rFonts w:ascii="Verdana" w:hAnsi="Verdana"/>
          <w:color w:val="000000" w:themeColor="text1"/>
        </w:rPr>
        <w:t>45</w:t>
      </w:r>
      <w:r w:rsidR="00380B63" w:rsidRPr="00E65883">
        <w:rPr>
          <w:rFonts w:ascii="Verdana" w:hAnsi="Verdana"/>
          <w:color w:val="000000" w:themeColor="text1"/>
        </w:rPr>
        <w:t xml:space="preserve"> timer</w:t>
      </w:r>
    </w:p>
    <w:p w14:paraId="3C03103D" w14:textId="77777777" w:rsidR="00972B5B" w:rsidRDefault="00380B63" w:rsidP="00972B5B">
      <w:pPr>
        <w:spacing w:after="120"/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 xml:space="preserve">Tidsforbruk totalt </w:t>
      </w:r>
      <w:r w:rsidRPr="00E65883">
        <w:rPr>
          <w:rFonts w:ascii="Verdana" w:hAnsi="Verdana"/>
          <w:color w:val="000000" w:themeColor="text1"/>
        </w:rPr>
        <w:tab/>
      </w:r>
      <w:r w:rsidRPr="00E65883">
        <w:rPr>
          <w:rFonts w:ascii="Verdana" w:hAnsi="Verdana"/>
          <w:color w:val="000000" w:themeColor="text1"/>
        </w:rPr>
        <w:tab/>
      </w:r>
      <w:r w:rsidRPr="00E65883">
        <w:rPr>
          <w:rFonts w:ascii="Verdana" w:hAnsi="Verdana"/>
          <w:color w:val="000000" w:themeColor="text1"/>
        </w:rPr>
        <w:tab/>
        <w:t>280 timer</w:t>
      </w:r>
    </w:p>
    <w:p w14:paraId="3C6019EB" w14:textId="4FD86763" w:rsidR="003464BC" w:rsidRPr="00C560A4" w:rsidRDefault="003570CF" w:rsidP="00972B5B">
      <w:pPr>
        <w:spacing w:after="120"/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lastRenderedPageBreak/>
        <w:t xml:space="preserve">Mellom samlingene er det perioder med </w:t>
      </w:r>
      <w:r w:rsidR="00DB32CF" w:rsidRPr="00E65883">
        <w:rPr>
          <w:rFonts w:ascii="Verdana" w:hAnsi="Verdana"/>
          <w:color w:val="000000" w:themeColor="text1"/>
        </w:rPr>
        <w:t>nettundervisning</w:t>
      </w:r>
      <w:r w:rsidR="00E65750" w:rsidRPr="00E65883">
        <w:rPr>
          <w:rFonts w:ascii="Verdana" w:hAnsi="Verdana"/>
          <w:color w:val="000000" w:themeColor="text1"/>
        </w:rPr>
        <w:t>, kollokviearbeid</w:t>
      </w:r>
      <w:r w:rsidR="00DB32CF" w:rsidRPr="00E65883">
        <w:rPr>
          <w:rFonts w:ascii="Verdana" w:hAnsi="Verdana"/>
          <w:color w:val="000000" w:themeColor="text1"/>
        </w:rPr>
        <w:t xml:space="preserve"> og egenstudier.</w:t>
      </w:r>
      <w:bookmarkStart w:id="37" w:name="_Toc347439633"/>
      <w:bookmarkStart w:id="38" w:name="_Toc80708678"/>
    </w:p>
    <w:p w14:paraId="0E428F73" w14:textId="67E44CB8" w:rsidR="00926CD1" w:rsidRPr="00E65883" w:rsidRDefault="00C3683D" w:rsidP="00303456">
      <w:pPr>
        <w:pStyle w:val="Overskrift1"/>
      </w:pPr>
      <w:bookmarkStart w:id="39" w:name="_Toc86144532"/>
      <w:r w:rsidRPr="00E65883">
        <w:t>6</w:t>
      </w:r>
      <w:r w:rsidR="00771BFB" w:rsidRPr="00E65883">
        <w:t>. Vurderings</w:t>
      </w:r>
      <w:r w:rsidR="00693CD5" w:rsidRPr="00E65883">
        <w:t>former,</w:t>
      </w:r>
      <w:r w:rsidR="00771BFB" w:rsidRPr="00E65883">
        <w:t xml:space="preserve"> </w:t>
      </w:r>
      <w:r w:rsidR="00A97C26" w:rsidRPr="00E65883">
        <w:t xml:space="preserve">arbeidskrav, </w:t>
      </w:r>
      <w:r w:rsidR="00771BFB" w:rsidRPr="00E65883">
        <w:t>eksamensformer og sensorordning</w:t>
      </w:r>
      <w:bookmarkEnd w:id="37"/>
      <w:bookmarkEnd w:id="38"/>
      <w:bookmarkEnd w:id="39"/>
    </w:p>
    <w:p w14:paraId="2A85DB5C" w14:textId="77777777" w:rsidR="00771BFB" w:rsidRPr="003464BC" w:rsidRDefault="00C3683D" w:rsidP="0036236D">
      <w:pPr>
        <w:pStyle w:val="Overskrift2"/>
        <w:spacing w:before="240" w:after="200"/>
        <w:rPr>
          <w:rFonts w:ascii="Verdana" w:hAnsi="Verdana"/>
          <w:b/>
          <w:bCs/>
          <w:sz w:val="28"/>
        </w:rPr>
      </w:pPr>
      <w:bookmarkStart w:id="40" w:name="_Toc80708679"/>
      <w:bookmarkStart w:id="41" w:name="_Toc86144533"/>
      <w:r w:rsidRPr="003464BC">
        <w:rPr>
          <w:rFonts w:ascii="Verdana" w:hAnsi="Verdana"/>
          <w:b/>
          <w:bCs/>
          <w:sz w:val="28"/>
        </w:rPr>
        <w:t>6</w:t>
      </w:r>
      <w:r w:rsidR="00926CD1" w:rsidRPr="003464BC">
        <w:rPr>
          <w:rFonts w:ascii="Verdana" w:hAnsi="Verdana"/>
          <w:b/>
          <w:bCs/>
          <w:sz w:val="28"/>
        </w:rPr>
        <w:t>.1. Vurderingsformer</w:t>
      </w:r>
      <w:bookmarkEnd w:id="40"/>
      <w:bookmarkEnd w:id="41"/>
    </w:p>
    <w:p w14:paraId="032E20F9" w14:textId="4DCF1580" w:rsidR="00A11415" w:rsidRPr="00E65883" w:rsidRDefault="00DD1613" w:rsidP="003464BC">
      <w:pPr>
        <w:spacing w:after="240"/>
        <w:contextualSpacing/>
        <w:jc w:val="both"/>
        <w:rPr>
          <w:rFonts w:ascii="Verdana" w:hAnsi="Verdana" w:cs="Times New Roman"/>
          <w:color w:val="000000" w:themeColor="text1"/>
          <w:lang w:eastAsia="nb-NO"/>
        </w:rPr>
      </w:pPr>
      <w:r w:rsidRPr="00E65883">
        <w:rPr>
          <w:rFonts w:ascii="Verdana" w:hAnsi="Verdana" w:cs="Times New Roman"/>
          <w:color w:val="000000" w:themeColor="text1"/>
          <w:lang w:eastAsia="nb-NO"/>
        </w:rPr>
        <w:t xml:space="preserve">Vurdering skal være en del av læringsprosessen og ha et pedagogisk </w:t>
      </w:r>
      <w:r w:rsidR="00711477" w:rsidRPr="00E65883">
        <w:rPr>
          <w:rFonts w:ascii="Verdana" w:hAnsi="Verdana" w:cs="Times New Roman"/>
          <w:color w:val="000000" w:themeColor="text1"/>
          <w:lang w:eastAsia="nb-NO"/>
        </w:rPr>
        <w:t xml:space="preserve">og kvalitetsgodkjennende </w:t>
      </w:r>
      <w:r w:rsidRPr="00E65883">
        <w:rPr>
          <w:rFonts w:ascii="Verdana" w:hAnsi="Verdana" w:cs="Times New Roman"/>
          <w:color w:val="000000" w:themeColor="text1"/>
          <w:lang w:eastAsia="nb-NO"/>
        </w:rPr>
        <w:t xml:space="preserve">formål. </w:t>
      </w:r>
      <w:r w:rsidR="003800D2" w:rsidRPr="00E65883">
        <w:rPr>
          <w:rFonts w:ascii="Verdana" w:hAnsi="Verdana" w:cs="Times New Roman"/>
          <w:color w:val="000000" w:themeColor="text1"/>
          <w:lang w:eastAsia="nb-NO"/>
        </w:rPr>
        <w:t xml:space="preserve">Både formativ og summativ vurdering benyttes </w:t>
      </w:r>
      <w:r w:rsidR="00281E87" w:rsidRPr="00E65883">
        <w:rPr>
          <w:rFonts w:ascii="Verdana" w:hAnsi="Verdana" w:cs="Times New Roman"/>
          <w:color w:val="000000" w:themeColor="text1"/>
          <w:lang w:eastAsia="nb-NO"/>
        </w:rPr>
        <w:t xml:space="preserve">i løpet av </w:t>
      </w:r>
      <w:r w:rsidR="00113A81" w:rsidRPr="00E65883">
        <w:rPr>
          <w:rFonts w:ascii="Verdana" w:hAnsi="Verdana" w:cs="Times New Roman"/>
          <w:color w:val="000000" w:themeColor="text1"/>
          <w:lang w:eastAsia="nb-NO"/>
        </w:rPr>
        <w:t>kurset</w:t>
      </w:r>
      <w:r w:rsidR="003800D2" w:rsidRPr="00E65883">
        <w:rPr>
          <w:rFonts w:ascii="Verdana" w:hAnsi="Verdana" w:cs="Times New Roman"/>
          <w:color w:val="000000" w:themeColor="text1"/>
          <w:lang w:eastAsia="nb-NO"/>
        </w:rPr>
        <w:t>. Formativ vurdering gis i forbindelse med obligatoriske arbeidskrav</w:t>
      </w:r>
      <w:r w:rsidR="00825B3E" w:rsidRPr="00E65883">
        <w:rPr>
          <w:rFonts w:ascii="Verdana" w:hAnsi="Verdana" w:cs="Times New Roman"/>
          <w:color w:val="000000" w:themeColor="text1"/>
          <w:lang w:eastAsia="nb-NO"/>
        </w:rPr>
        <w:t xml:space="preserve"> og</w:t>
      </w:r>
      <w:r w:rsidR="003800D2" w:rsidRPr="00E65883">
        <w:rPr>
          <w:rFonts w:ascii="Verdana" w:hAnsi="Verdana" w:cs="Times New Roman"/>
          <w:color w:val="000000" w:themeColor="text1"/>
          <w:lang w:eastAsia="nb-NO"/>
        </w:rPr>
        <w:t xml:space="preserve"> skal bidra til å fremme læringsprosessen ved å gi </w:t>
      </w:r>
      <w:r w:rsidR="00113A81" w:rsidRPr="00E65883">
        <w:rPr>
          <w:rFonts w:ascii="Verdana" w:hAnsi="Verdana" w:cs="Times New Roman"/>
          <w:color w:val="000000" w:themeColor="text1"/>
          <w:lang w:eastAsia="nb-NO"/>
        </w:rPr>
        <w:t xml:space="preserve">kursdeltakerne </w:t>
      </w:r>
      <w:r w:rsidR="003800D2" w:rsidRPr="00E65883">
        <w:rPr>
          <w:rFonts w:ascii="Verdana" w:hAnsi="Verdana" w:cs="Times New Roman"/>
          <w:color w:val="000000" w:themeColor="text1"/>
          <w:lang w:eastAsia="nb-NO"/>
        </w:rPr>
        <w:t xml:space="preserve">tilbakemelding underveis i </w:t>
      </w:r>
      <w:r w:rsidR="00113A81" w:rsidRPr="00E65883">
        <w:rPr>
          <w:rFonts w:ascii="Verdana" w:hAnsi="Verdana" w:cs="Times New Roman"/>
          <w:color w:val="000000" w:themeColor="text1"/>
          <w:lang w:eastAsia="nb-NO"/>
        </w:rPr>
        <w:t>emnene</w:t>
      </w:r>
      <w:r w:rsidR="003800D2" w:rsidRPr="00E65883">
        <w:rPr>
          <w:rFonts w:ascii="Verdana" w:hAnsi="Verdana" w:cs="Times New Roman"/>
          <w:color w:val="000000" w:themeColor="text1"/>
          <w:lang w:eastAsia="nb-NO"/>
        </w:rPr>
        <w:t xml:space="preserve">. Summativ vurdering benyttes for å måle om læringsutbyttet </w:t>
      </w:r>
      <w:r w:rsidR="00113A81" w:rsidRPr="00E65883">
        <w:rPr>
          <w:rFonts w:ascii="Verdana" w:hAnsi="Verdana" w:cs="Times New Roman"/>
          <w:color w:val="000000" w:themeColor="text1"/>
          <w:lang w:eastAsia="nb-NO"/>
        </w:rPr>
        <w:t>for de obligatoriske emnene er</w:t>
      </w:r>
      <w:r w:rsidR="003800D2" w:rsidRPr="00E65883">
        <w:rPr>
          <w:rFonts w:ascii="Verdana" w:hAnsi="Verdana" w:cs="Times New Roman"/>
          <w:color w:val="000000" w:themeColor="text1"/>
          <w:lang w:eastAsia="nb-NO"/>
        </w:rPr>
        <w:t xml:space="preserve"> opp</w:t>
      </w:r>
      <w:r w:rsidR="00113A81" w:rsidRPr="00E65883">
        <w:rPr>
          <w:rFonts w:ascii="Verdana" w:hAnsi="Verdana" w:cs="Times New Roman"/>
          <w:color w:val="000000" w:themeColor="text1"/>
          <w:lang w:eastAsia="nb-NO"/>
        </w:rPr>
        <w:t>nådd</w:t>
      </w:r>
      <w:r w:rsidR="003800D2" w:rsidRPr="00E65883">
        <w:rPr>
          <w:rFonts w:ascii="Verdana" w:hAnsi="Verdana" w:cs="Times New Roman"/>
          <w:color w:val="000000" w:themeColor="text1"/>
          <w:lang w:eastAsia="nb-NO"/>
        </w:rPr>
        <w:t xml:space="preserve">. </w:t>
      </w:r>
    </w:p>
    <w:p w14:paraId="1BB39C4B" w14:textId="77777777" w:rsidR="00B30F7E" w:rsidRPr="003464BC" w:rsidRDefault="00C3683D" w:rsidP="0036236D">
      <w:pPr>
        <w:pStyle w:val="Overskrift2"/>
        <w:spacing w:before="240" w:after="200"/>
        <w:rPr>
          <w:rFonts w:ascii="Verdana" w:hAnsi="Verdana"/>
          <w:b/>
          <w:bCs/>
          <w:sz w:val="28"/>
        </w:rPr>
      </w:pPr>
      <w:bookmarkStart w:id="42" w:name="_Toc347439634"/>
      <w:bookmarkStart w:id="43" w:name="_Toc80708680"/>
      <w:bookmarkStart w:id="44" w:name="_Toc86144534"/>
      <w:r w:rsidRPr="003464BC">
        <w:rPr>
          <w:rFonts w:ascii="Verdana" w:hAnsi="Verdana"/>
          <w:b/>
          <w:bCs/>
          <w:sz w:val="28"/>
        </w:rPr>
        <w:t>6</w:t>
      </w:r>
      <w:r w:rsidR="00926CD1" w:rsidRPr="003464BC">
        <w:rPr>
          <w:rFonts w:ascii="Verdana" w:hAnsi="Verdana"/>
          <w:b/>
          <w:bCs/>
          <w:sz w:val="28"/>
        </w:rPr>
        <w:t>.2</w:t>
      </w:r>
      <w:r w:rsidR="00771BFB" w:rsidRPr="003464BC">
        <w:rPr>
          <w:rFonts w:ascii="Verdana" w:hAnsi="Verdana"/>
          <w:b/>
          <w:bCs/>
          <w:sz w:val="28"/>
        </w:rPr>
        <w:t xml:space="preserve">. </w:t>
      </w:r>
      <w:r w:rsidR="00890035" w:rsidRPr="003464BC">
        <w:rPr>
          <w:rFonts w:ascii="Verdana" w:hAnsi="Verdana"/>
          <w:b/>
          <w:bCs/>
          <w:sz w:val="28"/>
        </w:rPr>
        <w:t>Undervisning og a</w:t>
      </w:r>
      <w:r w:rsidR="00771BFB" w:rsidRPr="003464BC">
        <w:rPr>
          <w:rFonts w:ascii="Verdana" w:hAnsi="Verdana"/>
          <w:b/>
          <w:bCs/>
          <w:sz w:val="28"/>
        </w:rPr>
        <w:t>rbeidskrav</w:t>
      </w:r>
      <w:bookmarkStart w:id="45" w:name="_Toc209578500"/>
      <w:bookmarkEnd w:id="42"/>
      <w:bookmarkEnd w:id="43"/>
      <w:bookmarkEnd w:id="44"/>
    </w:p>
    <w:bookmarkEnd w:id="45"/>
    <w:p w14:paraId="547FA6B0" w14:textId="77777777" w:rsidR="00C51394" w:rsidRPr="00E65883" w:rsidRDefault="003341D4" w:rsidP="003464BC">
      <w:pPr>
        <w:spacing w:after="120"/>
        <w:jc w:val="both"/>
        <w:rPr>
          <w:rFonts w:ascii="Verdana" w:hAnsi="Verdana" w:cs="Times New Roman"/>
          <w:color w:val="000000" w:themeColor="text1"/>
        </w:rPr>
      </w:pPr>
      <w:r w:rsidRPr="00E65883">
        <w:rPr>
          <w:rFonts w:ascii="Verdana" w:hAnsi="Verdana" w:cs="Times New Roman"/>
          <w:color w:val="000000" w:themeColor="text1"/>
          <w:szCs w:val="24"/>
        </w:rPr>
        <w:t xml:space="preserve">Deltagelse på </w:t>
      </w:r>
      <w:r w:rsidRPr="00E65883">
        <w:rPr>
          <w:rFonts w:ascii="Verdana" w:hAnsi="Verdana" w:cs="Times New Roman"/>
          <w:color w:val="000000" w:themeColor="text1"/>
        </w:rPr>
        <w:t>undervisning</w:t>
      </w:r>
      <w:r w:rsidR="00890035" w:rsidRPr="00E65883">
        <w:rPr>
          <w:rFonts w:ascii="Verdana" w:hAnsi="Verdana" w:cs="Times New Roman"/>
          <w:color w:val="000000" w:themeColor="text1"/>
        </w:rPr>
        <w:t xml:space="preserve"> og gjennomføring av </w:t>
      </w:r>
      <w:r w:rsidRPr="00E65883">
        <w:rPr>
          <w:rFonts w:ascii="Verdana" w:hAnsi="Verdana" w:cs="Times New Roman"/>
          <w:color w:val="000000" w:themeColor="text1"/>
        </w:rPr>
        <w:t xml:space="preserve">arbeidskrav anses som svært viktig for å nå læringsutbyttene for kurset. </w:t>
      </w:r>
    </w:p>
    <w:p w14:paraId="402A9CAF" w14:textId="77777777" w:rsidR="00C51394" w:rsidRPr="00E65883" w:rsidRDefault="00C51394" w:rsidP="003464BC">
      <w:pPr>
        <w:spacing w:after="0"/>
        <w:jc w:val="both"/>
        <w:rPr>
          <w:rFonts w:ascii="Verdana" w:hAnsi="Verdana" w:cs="Times New Roman"/>
          <w:color w:val="000000" w:themeColor="text1"/>
        </w:rPr>
      </w:pPr>
      <w:r w:rsidRPr="00E65883">
        <w:rPr>
          <w:rFonts w:ascii="Verdana" w:hAnsi="Verdana" w:cs="Times New Roman"/>
          <w:color w:val="000000" w:themeColor="text1"/>
        </w:rPr>
        <w:t xml:space="preserve">Kursdeltakere må være </w:t>
      </w:r>
      <w:proofErr w:type="gramStart"/>
      <w:r w:rsidRPr="00E65883">
        <w:rPr>
          <w:rFonts w:ascii="Verdana" w:hAnsi="Verdana" w:cs="Times New Roman"/>
          <w:color w:val="000000" w:themeColor="text1"/>
        </w:rPr>
        <w:t>tilstede</w:t>
      </w:r>
      <w:proofErr w:type="gramEnd"/>
      <w:r w:rsidRPr="00E65883">
        <w:rPr>
          <w:rFonts w:ascii="Verdana" w:hAnsi="Verdana" w:cs="Times New Roman"/>
          <w:color w:val="000000" w:themeColor="text1"/>
        </w:rPr>
        <w:t xml:space="preserve"> </w:t>
      </w:r>
      <w:r w:rsidR="00890035" w:rsidRPr="00E65883">
        <w:rPr>
          <w:rFonts w:ascii="Verdana" w:hAnsi="Verdana" w:cs="Times New Roman"/>
          <w:color w:val="000000" w:themeColor="text1"/>
        </w:rPr>
        <w:t xml:space="preserve">på samlinger </w:t>
      </w:r>
      <w:r w:rsidRPr="00E65883">
        <w:rPr>
          <w:rFonts w:ascii="Verdana" w:hAnsi="Verdana" w:cs="Times New Roman"/>
          <w:color w:val="000000" w:themeColor="text1"/>
        </w:rPr>
        <w:t xml:space="preserve">i digitalt klasserom og gjennomføre obligatorisk </w:t>
      </w:r>
      <w:r w:rsidR="006B4084" w:rsidRPr="00E65883">
        <w:rPr>
          <w:rFonts w:ascii="Verdana" w:hAnsi="Verdana" w:cs="Times New Roman"/>
          <w:color w:val="000000" w:themeColor="text1"/>
        </w:rPr>
        <w:t>kurs</w:t>
      </w:r>
      <w:r w:rsidRPr="00E65883">
        <w:rPr>
          <w:rFonts w:ascii="Verdana" w:hAnsi="Verdana" w:cs="Times New Roman"/>
          <w:color w:val="000000" w:themeColor="text1"/>
        </w:rPr>
        <w:t>. Undervisningsdeltakelse vil bli vurdert som godkjent/ikke godkjent.</w:t>
      </w:r>
    </w:p>
    <w:p w14:paraId="3DC9AAE2" w14:textId="3FB51DFE" w:rsidR="008A0A47" w:rsidRPr="00E65883" w:rsidRDefault="00113A81" w:rsidP="003464BC">
      <w:pPr>
        <w:spacing w:after="120"/>
        <w:jc w:val="both"/>
        <w:rPr>
          <w:rFonts w:ascii="Verdana" w:hAnsi="Verdana" w:cs="Times New Roman"/>
          <w:color w:val="000000" w:themeColor="text1"/>
          <w:lang w:eastAsia="nb-NO"/>
        </w:rPr>
      </w:pPr>
      <w:r w:rsidRPr="00E65883">
        <w:rPr>
          <w:rFonts w:ascii="Verdana" w:hAnsi="Verdana" w:cs="Times New Roman"/>
          <w:color w:val="000000" w:themeColor="text1"/>
          <w:lang w:eastAsia="nb-NO"/>
        </w:rPr>
        <w:t>Arbeidskravene består av</w:t>
      </w:r>
      <w:r w:rsidR="008F4C23" w:rsidRPr="00E65883">
        <w:rPr>
          <w:rFonts w:ascii="Verdana" w:hAnsi="Verdana" w:cs="Times New Roman"/>
          <w:color w:val="000000" w:themeColor="text1"/>
          <w:lang w:eastAsia="nb-NO"/>
        </w:rPr>
        <w:t xml:space="preserve"> </w:t>
      </w:r>
      <w:r w:rsidRPr="00E65883">
        <w:rPr>
          <w:rFonts w:ascii="Verdana" w:hAnsi="Verdana" w:cs="Times New Roman"/>
          <w:color w:val="000000" w:themeColor="text1"/>
          <w:lang w:eastAsia="nb-NO"/>
        </w:rPr>
        <w:t xml:space="preserve">oppgaver som er obligatorisk og må være </w:t>
      </w:r>
      <w:r w:rsidR="008F4C23" w:rsidRPr="00E65883">
        <w:rPr>
          <w:rFonts w:ascii="Verdana" w:hAnsi="Verdana" w:cs="Times New Roman"/>
          <w:color w:val="000000" w:themeColor="text1"/>
          <w:lang w:eastAsia="nb-NO"/>
        </w:rPr>
        <w:t xml:space="preserve">gjennomført/levert innen gjeldende frister og </w:t>
      </w:r>
      <w:r w:rsidR="00C51394" w:rsidRPr="00E65883">
        <w:rPr>
          <w:rFonts w:ascii="Verdana" w:hAnsi="Verdana" w:cs="Times New Roman"/>
          <w:color w:val="000000" w:themeColor="text1"/>
          <w:lang w:eastAsia="nb-NO"/>
        </w:rPr>
        <w:t>ogs</w:t>
      </w:r>
      <w:r w:rsidR="002A4495" w:rsidRPr="00E65883">
        <w:rPr>
          <w:rFonts w:ascii="Verdana" w:hAnsi="Verdana" w:cs="Times New Roman"/>
          <w:color w:val="000000" w:themeColor="text1"/>
          <w:lang w:eastAsia="nb-NO"/>
        </w:rPr>
        <w:t xml:space="preserve">å </w:t>
      </w:r>
      <w:r w:rsidR="008F4C23" w:rsidRPr="00E65883">
        <w:rPr>
          <w:rFonts w:ascii="Verdana" w:hAnsi="Verdana" w:cs="Times New Roman"/>
          <w:color w:val="000000" w:themeColor="text1"/>
          <w:lang w:eastAsia="nb-NO"/>
        </w:rPr>
        <w:t xml:space="preserve">vurderes som </w:t>
      </w:r>
      <w:r w:rsidRPr="00E65883">
        <w:rPr>
          <w:rFonts w:ascii="Verdana" w:hAnsi="Verdana" w:cs="Times New Roman"/>
          <w:color w:val="000000" w:themeColor="text1"/>
          <w:lang w:eastAsia="nb-NO"/>
        </w:rPr>
        <w:t>godkjent</w:t>
      </w:r>
      <w:r w:rsidR="008F2CBD" w:rsidRPr="00E65883">
        <w:rPr>
          <w:rFonts w:ascii="Verdana" w:hAnsi="Verdana" w:cs="Times New Roman"/>
          <w:color w:val="000000" w:themeColor="text1"/>
          <w:lang w:eastAsia="nb-NO"/>
        </w:rPr>
        <w:t xml:space="preserve"> for at kursdeltaker skal kunne avlegge eksamen</w:t>
      </w:r>
      <w:r w:rsidRPr="00E65883">
        <w:rPr>
          <w:rFonts w:ascii="Verdana" w:hAnsi="Verdana" w:cs="Times New Roman"/>
          <w:color w:val="000000" w:themeColor="text1"/>
          <w:lang w:eastAsia="nb-NO"/>
        </w:rPr>
        <w:t xml:space="preserve">. </w:t>
      </w:r>
      <w:r w:rsidR="00A53814" w:rsidRPr="00E65883">
        <w:rPr>
          <w:rFonts w:ascii="Verdana" w:hAnsi="Verdana" w:cs="Times New Roman"/>
          <w:color w:val="000000" w:themeColor="text1"/>
          <w:lang w:eastAsia="nb-NO"/>
        </w:rPr>
        <w:t>O</w:t>
      </w:r>
      <w:r w:rsidRPr="00E65883">
        <w:rPr>
          <w:rFonts w:ascii="Verdana" w:hAnsi="Verdana" w:cs="Times New Roman"/>
          <w:color w:val="000000" w:themeColor="text1"/>
          <w:lang w:eastAsia="nb-NO"/>
        </w:rPr>
        <w:t>ppgavene består av t</w:t>
      </w:r>
      <w:r w:rsidR="00316BE8">
        <w:rPr>
          <w:rFonts w:ascii="Verdana" w:hAnsi="Verdana" w:cs="Times New Roman"/>
          <w:color w:val="000000" w:themeColor="text1"/>
          <w:lang w:eastAsia="nb-NO"/>
        </w:rPr>
        <w:t>re</w:t>
      </w:r>
      <w:r w:rsidRPr="00E65883">
        <w:rPr>
          <w:rFonts w:ascii="Verdana" w:hAnsi="Verdana" w:cs="Times New Roman"/>
          <w:color w:val="000000" w:themeColor="text1"/>
          <w:lang w:eastAsia="nb-NO"/>
        </w:rPr>
        <w:t xml:space="preserve"> individuelle elektroniske flervalgsoppgaver, </w:t>
      </w:r>
      <w:r w:rsidR="00F8177D" w:rsidRPr="00E65883">
        <w:rPr>
          <w:rFonts w:ascii="Verdana" w:hAnsi="Verdana" w:cs="Times New Roman"/>
          <w:color w:val="000000" w:themeColor="text1"/>
          <w:lang w:eastAsia="nb-NO"/>
        </w:rPr>
        <w:t>to</w:t>
      </w:r>
      <w:r w:rsidRPr="00E65883">
        <w:rPr>
          <w:rFonts w:ascii="Verdana" w:hAnsi="Verdana" w:cs="Times New Roman"/>
          <w:color w:val="000000" w:themeColor="text1"/>
          <w:lang w:eastAsia="nb-NO"/>
        </w:rPr>
        <w:t xml:space="preserve"> individuell</w:t>
      </w:r>
      <w:r w:rsidR="00F8177D" w:rsidRPr="00E65883">
        <w:rPr>
          <w:rFonts w:ascii="Verdana" w:hAnsi="Verdana" w:cs="Times New Roman"/>
          <w:color w:val="000000" w:themeColor="text1"/>
          <w:lang w:eastAsia="nb-NO"/>
        </w:rPr>
        <w:t>e</w:t>
      </w:r>
      <w:r w:rsidRPr="00E65883">
        <w:rPr>
          <w:rFonts w:ascii="Verdana" w:hAnsi="Verdana" w:cs="Times New Roman"/>
          <w:color w:val="000000" w:themeColor="text1"/>
          <w:lang w:eastAsia="nb-NO"/>
        </w:rPr>
        <w:t xml:space="preserve"> skriftlig</w:t>
      </w:r>
      <w:r w:rsidR="00F8177D" w:rsidRPr="00E65883">
        <w:rPr>
          <w:rFonts w:ascii="Verdana" w:hAnsi="Verdana" w:cs="Times New Roman"/>
          <w:color w:val="000000" w:themeColor="text1"/>
          <w:lang w:eastAsia="nb-NO"/>
        </w:rPr>
        <w:t>e</w:t>
      </w:r>
      <w:r w:rsidRPr="00E65883">
        <w:rPr>
          <w:rFonts w:ascii="Verdana" w:hAnsi="Verdana" w:cs="Times New Roman"/>
          <w:color w:val="000000" w:themeColor="text1"/>
          <w:lang w:eastAsia="nb-NO"/>
        </w:rPr>
        <w:t xml:space="preserve"> oppgave</w:t>
      </w:r>
      <w:r w:rsidR="00F8177D" w:rsidRPr="00E65883">
        <w:rPr>
          <w:rFonts w:ascii="Verdana" w:hAnsi="Verdana" w:cs="Times New Roman"/>
          <w:color w:val="000000" w:themeColor="text1"/>
          <w:lang w:eastAsia="nb-NO"/>
        </w:rPr>
        <w:t>r</w:t>
      </w:r>
      <w:r w:rsidR="008F2CBD" w:rsidRPr="00E65883">
        <w:rPr>
          <w:rFonts w:ascii="Verdana" w:hAnsi="Verdana" w:cs="Times New Roman"/>
          <w:color w:val="000000" w:themeColor="text1"/>
          <w:lang w:eastAsia="nb-NO"/>
        </w:rPr>
        <w:t xml:space="preserve">, </w:t>
      </w:r>
      <w:r w:rsidR="00F8177D" w:rsidRPr="00E65883">
        <w:rPr>
          <w:rFonts w:ascii="Verdana" w:hAnsi="Verdana" w:cs="Times New Roman"/>
          <w:color w:val="000000" w:themeColor="text1"/>
          <w:lang w:eastAsia="nb-NO"/>
        </w:rPr>
        <w:t xml:space="preserve">en skriftlig individuell oppgave uten </w:t>
      </w:r>
      <w:proofErr w:type="gramStart"/>
      <w:r w:rsidR="00F8177D" w:rsidRPr="00E65883">
        <w:rPr>
          <w:rFonts w:ascii="Verdana" w:hAnsi="Verdana" w:cs="Times New Roman"/>
          <w:color w:val="000000" w:themeColor="text1"/>
          <w:lang w:eastAsia="nb-NO"/>
        </w:rPr>
        <w:t>innlevering</w:t>
      </w:r>
      <w:proofErr w:type="gramEnd"/>
      <w:r w:rsidR="00F8177D" w:rsidRPr="00E65883">
        <w:rPr>
          <w:rFonts w:ascii="Verdana" w:hAnsi="Verdana" w:cs="Times New Roman"/>
          <w:color w:val="000000" w:themeColor="text1"/>
          <w:lang w:eastAsia="nb-NO"/>
        </w:rPr>
        <w:t xml:space="preserve"> men med påfølgende gruppediskusjon</w:t>
      </w:r>
      <w:r w:rsidR="008F2CBD" w:rsidRPr="00E65883">
        <w:rPr>
          <w:rFonts w:ascii="Verdana" w:hAnsi="Verdana" w:cs="Times New Roman"/>
          <w:color w:val="000000" w:themeColor="text1"/>
          <w:lang w:eastAsia="nb-NO"/>
        </w:rPr>
        <w:t>,</w:t>
      </w:r>
      <w:r w:rsidR="00316BE8">
        <w:rPr>
          <w:rFonts w:ascii="Verdana" w:hAnsi="Verdana" w:cs="Times New Roman"/>
          <w:color w:val="000000" w:themeColor="text1"/>
          <w:lang w:eastAsia="nb-NO"/>
        </w:rPr>
        <w:t xml:space="preserve"> refleksjonsoppgaver</w:t>
      </w:r>
      <w:r w:rsidR="008F2CBD" w:rsidRPr="00E65883">
        <w:rPr>
          <w:rFonts w:ascii="Verdana" w:hAnsi="Verdana" w:cs="Times New Roman"/>
          <w:color w:val="000000" w:themeColor="text1"/>
          <w:lang w:eastAsia="nb-NO"/>
        </w:rPr>
        <w:t xml:space="preserve"> samt</w:t>
      </w:r>
      <w:r w:rsidRPr="00E65883">
        <w:rPr>
          <w:rFonts w:ascii="Verdana" w:hAnsi="Verdana" w:cs="Times New Roman"/>
          <w:color w:val="000000" w:themeColor="text1"/>
          <w:lang w:eastAsia="nb-NO"/>
        </w:rPr>
        <w:t xml:space="preserve"> </w:t>
      </w:r>
      <w:r w:rsidR="00316BE8">
        <w:rPr>
          <w:rFonts w:ascii="Verdana" w:hAnsi="Verdana" w:cs="Times New Roman"/>
          <w:color w:val="000000" w:themeColor="text1"/>
          <w:lang w:eastAsia="nb-NO"/>
        </w:rPr>
        <w:t>to</w:t>
      </w:r>
      <w:r w:rsidRPr="00E65883">
        <w:rPr>
          <w:rFonts w:ascii="Verdana" w:hAnsi="Verdana" w:cs="Times New Roman"/>
          <w:color w:val="000000" w:themeColor="text1"/>
          <w:lang w:eastAsia="nb-NO"/>
        </w:rPr>
        <w:t xml:space="preserve"> gruppeoppgaver</w:t>
      </w:r>
      <w:r w:rsidR="008F2CBD" w:rsidRPr="00E65883">
        <w:rPr>
          <w:rFonts w:ascii="Verdana" w:hAnsi="Verdana" w:cs="Times New Roman"/>
          <w:color w:val="000000" w:themeColor="text1"/>
          <w:lang w:eastAsia="nb-NO"/>
        </w:rPr>
        <w:t xml:space="preserve"> (se oversikt over obligatoriske arbeidskrav</w:t>
      </w:r>
      <w:r w:rsidR="004F56B2">
        <w:rPr>
          <w:rFonts w:ascii="Verdana" w:hAnsi="Verdana" w:cs="Times New Roman"/>
          <w:color w:val="000000" w:themeColor="text1"/>
          <w:lang w:eastAsia="nb-NO"/>
        </w:rPr>
        <w:t xml:space="preserve"> på neste side</w:t>
      </w:r>
      <w:r w:rsidR="008F2CBD" w:rsidRPr="00E65883">
        <w:rPr>
          <w:rFonts w:ascii="Verdana" w:hAnsi="Verdana" w:cs="Times New Roman"/>
          <w:color w:val="000000" w:themeColor="text1"/>
          <w:lang w:eastAsia="nb-NO"/>
        </w:rPr>
        <w:t>)</w:t>
      </w:r>
      <w:r w:rsidRPr="00E65883">
        <w:rPr>
          <w:rFonts w:ascii="Verdana" w:hAnsi="Verdana" w:cs="Times New Roman"/>
          <w:color w:val="000000" w:themeColor="text1"/>
          <w:lang w:eastAsia="nb-NO"/>
        </w:rPr>
        <w:t>.</w:t>
      </w:r>
      <w:r w:rsidR="00A04CBD" w:rsidRPr="00E65883">
        <w:rPr>
          <w:rFonts w:ascii="Verdana" w:hAnsi="Verdana" w:cs="Times New Roman"/>
          <w:color w:val="000000" w:themeColor="text1"/>
          <w:lang w:eastAsia="nb-NO"/>
        </w:rPr>
        <w:t xml:space="preserve"> </w:t>
      </w:r>
      <w:r w:rsidRPr="00E65883">
        <w:rPr>
          <w:rFonts w:ascii="Verdana" w:hAnsi="Verdana" w:cs="Times New Roman"/>
          <w:color w:val="000000" w:themeColor="text1"/>
          <w:lang w:eastAsia="nb-NO"/>
        </w:rPr>
        <w:t>Hvordan oppgavene innleveres</w:t>
      </w:r>
      <w:r w:rsidR="00984C7F" w:rsidRPr="00E65883">
        <w:rPr>
          <w:rFonts w:ascii="Verdana" w:hAnsi="Verdana" w:cs="Times New Roman"/>
          <w:color w:val="000000" w:themeColor="text1"/>
          <w:lang w:eastAsia="nb-NO"/>
        </w:rPr>
        <w:t>/fremføres</w:t>
      </w:r>
      <w:r w:rsidRPr="00E65883">
        <w:rPr>
          <w:rFonts w:ascii="Verdana" w:hAnsi="Verdana" w:cs="Times New Roman"/>
          <w:color w:val="000000" w:themeColor="text1"/>
          <w:lang w:eastAsia="nb-NO"/>
        </w:rPr>
        <w:t xml:space="preserve"> og godkjennes er beskrevet under hvert emne</w:t>
      </w:r>
      <w:r w:rsidR="008F2CBD" w:rsidRPr="00E65883">
        <w:rPr>
          <w:rFonts w:ascii="Verdana" w:hAnsi="Verdana" w:cs="Times New Roman"/>
          <w:color w:val="000000" w:themeColor="text1"/>
          <w:lang w:eastAsia="nb-NO"/>
        </w:rPr>
        <w:t>.</w:t>
      </w:r>
    </w:p>
    <w:p w14:paraId="7CAD7A9D" w14:textId="77777777" w:rsidR="003341D4" w:rsidRPr="00E65883" w:rsidRDefault="00984C7F" w:rsidP="003464BC">
      <w:pPr>
        <w:spacing w:after="120"/>
        <w:jc w:val="both"/>
        <w:rPr>
          <w:rFonts w:ascii="Verdana" w:hAnsi="Verdana" w:cs="Times New Roman"/>
          <w:color w:val="000000" w:themeColor="text1"/>
          <w:lang w:eastAsia="nb-NO"/>
        </w:rPr>
      </w:pPr>
      <w:r w:rsidRPr="00E65883">
        <w:rPr>
          <w:rFonts w:ascii="Verdana" w:hAnsi="Verdana" w:cs="Times New Roman"/>
          <w:color w:val="000000" w:themeColor="text1"/>
          <w:lang w:eastAsia="nb-NO"/>
        </w:rPr>
        <w:t xml:space="preserve">Ved skriftlige oppgaver har </w:t>
      </w:r>
      <w:r w:rsidR="008F4C23" w:rsidRPr="00E65883">
        <w:rPr>
          <w:rFonts w:ascii="Verdana" w:hAnsi="Verdana" w:cs="Times New Roman"/>
          <w:color w:val="000000" w:themeColor="text1"/>
          <w:lang w:eastAsia="nb-NO"/>
        </w:rPr>
        <w:t xml:space="preserve">kursdeltaker </w:t>
      </w:r>
      <w:r w:rsidRPr="00E65883">
        <w:rPr>
          <w:rFonts w:ascii="Verdana" w:hAnsi="Verdana" w:cs="Times New Roman"/>
          <w:color w:val="000000" w:themeColor="text1"/>
          <w:lang w:eastAsia="nb-NO"/>
        </w:rPr>
        <w:t xml:space="preserve">mulighet til å </w:t>
      </w:r>
      <w:r w:rsidR="008F4C23" w:rsidRPr="00E65883">
        <w:rPr>
          <w:rFonts w:ascii="Verdana" w:hAnsi="Verdana" w:cs="Times New Roman"/>
          <w:color w:val="000000" w:themeColor="text1"/>
          <w:lang w:eastAsia="nb-NO"/>
        </w:rPr>
        <w:t xml:space="preserve">levere utkast og </w:t>
      </w:r>
      <w:r w:rsidRPr="00E65883">
        <w:rPr>
          <w:rFonts w:ascii="Verdana" w:hAnsi="Verdana" w:cs="Times New Roman"/>
          <w:color w:val="000000" w:themeColor="text1"/>
          <w:lang w:eastAsia="nb-NO"/>
        </w:rPr>
        <w:t>forbedre kun én gang. Dersom arbeidskravet endelig blir vurdert til ikke godkjent, må kursdeltaker innlevere ny oppgave</w:t>
      </w:r>
      <w:r w:rsidR="008F2CBD" w:rsidRPr="00E65883">
        <w:rPr>
          <w:rFonts w:ascii="Verdana" w:hAnsi="Verdana" w:cs="Times New Roman"/>
          <w:color w:val="000000" w:themeColor="text1"/>
          <w:lang w:eastAsia="nb-NO"/>
        </w:rPr>
        <w:t xml:space="preserve"> </w:t>
      </w:r>
      <w:r w:rsidR="002A4495" w:rsidRPr="00E65883">
        <w:rPr>
          <w:rFonts w:ascii="Verdana" w:hAnsi="Verdana" w:cs="Times New Roman"/>
          <w:color w:val="000000" w:themeColor="text1"/>
          <w:lang w:eastAsia="nb-NO"/>
        </w:rPr>
        <w:t xml:space="preserve">ved </w:t>
      </w:r>
      <w:r w:rsidRPr="00E65883">
        <w:rPr>
          <w:rFonts w:ascii="Verdana" w:hAnsi="Verdana" w:cs="Times New Roman"/>
          <w:color w:val="000000" w:themeColor="text1"/>
          <w:lang w:eastAsia="nb-NO"/>
        </w:rPr>
        <w:t xml:space="preserve">neste </w:t>
      </w:r>
      <w:r w:rsidR="002A4495" w:rsidRPr="00E65883">
        <w:rPr>
          <w:rFonts w:ascii="Verdana" w:hAnsi="Verdana" w:cs="Times New Roman"/>
          <w:color w:val="000000" w:themeColor="text1"/>
          <w:lang w:eastAsia="nb-NO"/>
        </w:rPr>
        <w:t>gjennomføring</w:t>
      </w:r>
      <w:r w:rsidR="008F4C23" w:rsidRPr="00E65883">
        <w:rPr>
          <w:rFonts w:ascii="Verdana" w:hAnsi="Verdana" w:cs="Times New Roman"/>
          <w:color w:val="000000" w:themeColor="text1"/>
          <w:lang w:eastAsia="nb-NO"/>
        </w:rPr>
        <w:t xml:space="preserve"> og kan ikke </w:t>
      </w:r>
      <w:r w:rsidRPr="00E65883">
        <w:rPr>
          <w:rFonts w:ascii="Verdana" w:hAnsi="Verdana" w:cs="Times New Roman"/>
          <w:color w:val="000000" w:themeColor="text1"/>
          <w:lang w:eastAsia="nb-NO"/>
        </w:rPr>
        <w:t xml:space="preserve">gå opp til eksamen </w:t>
      </w:r>
      <w:r w:rsidR="002A4495" w:rsidRPr="00E65883">
        <w:rPr>
          <w:rFonts w:ascii="Verdana" w:hAnsi="Verdana" w:cs="Times New Roman"/>
          <w:color w:val="000000" w:themeColor="text1"/>
          <w:lang w:eastAsia="nb-NO"/>
        </w:rPr>
        <w:t xml:space="preserve">før </w:t>
      </w:r>
      <w:r w:rsidR="00E04823" w:rsidRPr="00E65883">
        <w:rPr>
          <w:rFonts w:ascii="Verdana" w:hAnsi="Verdana" w:cs="Times New Roman"/>
          <w:color w:val="000000" w:themeColor="text1"/>
          <w:lang w:eastAsia="nb-NO"/>
        </w:rPr>
        <w:t>arbeidskrav er godkjent</w:t>
      </w:r>
      <w:r w:rsidRPr="00E65883">
        <w:rPr>
          <w:rFonts w:ascii="Verdana" w:hAnsi="Verdana" w:cs="Times New Roman"/>
          <w:color w:val="000000" w:themeColor="text1"/>
          <w:lang w:eastAsia="nb-NO"/>
        </w:rPr>
        <w:t xml:space="preserve">. </w:t>
      </w:r>
      <w:r w:rsidR="00A53814" w:rsidRPr="00E65883">
        <w:rPr>
          <w:rFonts w:ascii="Verdana" w:hAnsi="Verdana" w:cs="Times New Roman"/>
          <w:color w:val="000000" w:themeColor="text1"/>
          <w:lang w:eastAsia="nb-NO"/>
        </w:rPr>
        <w:t xml:space="preserve">Alle </w:t>
      </w:r>
      <w:r w:rsidRPr="00E65883">
        <w:rPr>
          <w:rFonts w:ascii="Verdana" w:hAnsi="Verdana" w:cs="Times New Roman"/>
          <w:color w:val="000000" w:themeColor="text1"/>
          <w:lang w:eastAsia="nb-NO"/>
        </w:rPr>
        <w:t xml:space="preserve">skriftlige </w:t>
      </w:r>
      <w:r w:rsidR="00A53814" w:rsidRPr="00E65883">
        <w:rPr>
          <w:rFonts w:ascii="Verdana" w:hAnsi="Verdana" w:cs="Times New Roman"/>
          <w:color w:val="000000" w:themeColor="text1"/>
          <w:lang w:eastAsia="nb-NO"/>
        </w:rPr>
        <w:t xml:space="preserve">oppgaver leveres på læringsplattformen </w:t>
      </w:r>
      <w:proofErr w:type="spellStart"/>
      <w:r w:rsidR="00A53814" w:rsidRPr="00E65883">
        <w:rPr>
          <w:rFonts w:ascii="Verdana" w:hAnsi="Verdana" w:cs="Times New Roman"/>
          <w:color w:val="000000" w:themeColor="text1"/>
          <w:lang w:eastAsia="nb-NO"/>
        </w:rPr>
        <w:t>itslearning</w:t>
      </w:r>
      <w:proofErr w:type="spellEnd"/>
      <w:r w:rsidR="00A53814" w:rsidRPr="00E65883">
        <w:rPr>
          <w:rFonts w:ascii="Verdana" w:hAnsi="Verdana" w:cs="Times New Roman"/>
          <w:color w:val="000000" w:themeColor="text1"/>
          <w:lang w:eastAsia="nb-NO"/>
        </w:rPr>
        <w:t xml:space="preserve"> og det</w:t>
      </w:r>
      <w:r w:rsidR="00113A81" w:rsidRPr="00E65883">
        <w:rPr>
          <w:rFonts w:ascii="Verdana" w:hAnsi="Verdana" w:cs="Times New Roman"/>
          <w:color w:val="000000" w:themeColor="text1"/>
          <w:lang w:eastAsia="nb-NO"/>
        </w:rPr>
        <w:t xml:space="preserve"> foreta</w:t>
      </w:r>
      <w:r w:rsidR="00A53814" w:rsidRPr="00E65883">
        <w:rPr>
          <w:rFonts w:ascii="Verdana" w:hAnsi="Verdana" w:cs="Times New Roman"/>
          <w:color w:val="000000" w:themeColor="text1"/>
          <w:lang w:eastAsia="nb-NO"/>
        </w:rPr>
        <w:t>s</w:t>
      </w:r>
      <w:r w:rsidR="00113A81" w:rsidRPr="00E65883">
        <w:rPr>
          <w:rFonts w:ascii="Verdana" w:hAnsi="Verdana" w:cs="Times New Roman"/>
          <w:color w:val="000000" w:themeColor="text1"/>
          <w:lang w:eastAsia="nb-NO"/>
        </w:rPr>
        <w:t xml:space="preserve"> plagiatkontroll</w:t>
      </w:r>
      <w:r w:rsidR="00F966AF" w:rsidRPr="00E65883">
        <w:rPr>
          <w:rFonts w:ascii="Verdana" w:hAnsi="Verdana" w:cs="Times New Roman"/>
          <w:color w:val="000000" w:themeColor="text1"/>
          <w:lang w:eastAsia="nb-NO"/>
        </w:rPr>
        <w:t xml:space="preserve">. </w:t>
      </w:r>
      <w:r w:rsidRPr="00E65883">
        <w:rPr>
          <w:rFonts w:ascii="Verdana" w:hAnsi="Verdana" w:cs="Times New Roman"/>
          <w:color w:val="000000" w:themeColor="text1"/>
          <w:lang w:eastAsia="nb-NO"/>
        </w:rPr>
        <w:t xml:space="preserve">Faglærer </w:t>
      </w:r>
      <w:r w:rsidR="008F4C23" w:rsidRPr="00E65883">
        <w:rPr>
          <w:rFonts w:ascii="Verdana" w:hAnsi="Verdana" w:cs="Times New Roman"/>
          <w:color w:val="000000" w:themeColor="text1"/>
          <w:lang w:eastAsia="nb-NO"/>
        </w:rPr>
        <w:t>gir tilbakemelding på første innlevering og vurderer arbeidskravet som endelig</w:t>
      </w:r>
      <w:r w:rsidRPr="00E65883">
        <w:rPr>
          <w:rFonts w:ascii="Verdana" w:hAnsi="Verdana" w:cs="Times New Roman"/>
          <w:color w:val="000000" w:themeColor="text1"/>
          <w:lang w:eastAsia="nb-NO"/>
        </w:rPr>
        <w:t xml:space="preserve"> godkjent/ikke godkjent i innleveringsmappe på </w:t>
      </w:r>
      <w:proofErr w:type="spellStart"/>
      <w:r w:rsidRPr="00E65883">
        <w:rPr>
          <w:rFonts w:ascii="Verdana" w:hAnsi="Verdana" w:cs="Times New Roman"/>
          <w:color w:val="000000" w:themeColor="text1"/>
          <w:lang w:eastAsia="nb-NO"/>
        </w:rPr>
        <w:t>itslearning</w:t>
      </w:r>
      <w:proofErr w:type="spellEnd"/>
      <w:r w:rsidRPr="00E65883">
        <w:rPr>
          <w:rFonts w:ascii="Verdana" w:hAnsi="Verdana" w:cs="Times New Roman"/>
          <w:color w:val="000000" w:themeColor="text1"/>
          <w:lang w:eastAsia="nb-NO"/>
        </w:rPr>
        <w:t>.</w:t>
      </w:r>
    </w:p>
    <w:p w14:paraId="2645C310" w14:textId="77777777" w:rsidR="003341D4" w:rsidRPr="00E65883" w:rsidRDefault="003341D4" w:rsidP="003464BC">
      <w:pPr>
        <w:spacing w:after="120"/>
        <w:jc w:val="both"/>
        <w:rPr>
          <w:rFonts w:ascii="Verdana" w:hAnsi="Verdana" w:cs="Times New Roman"/>
          <w:color w:val="000000" w:themeColor="text1"/>
          <w:szCs w:val="24"/>
        </w:rPr>
      </w:pPr>
      <w:r w:rsidRPr="00E65883">
        <w:rPr>
          <w:rFonts w:ascii="Verdana" w:hAnsi="Verdana" w:cs="Times New Roman"/>
          <w:color w:val="000000" w:themeColor="text1"/>
        </w:rPr>
        <w:t xml:space="preserve">Ved dokumentert gyldig fravær kan det gis anledning til å </w:t>
      </w:r>
      <w:r w:rsidR="008F2CBD" w:rsidRPr="00E65883">
        <w:rPr>
          <w:rFonts w:ascii="Verdana" w:hAnsi="Verdana" w:cs="Times New Roman"/>
          <w:color w:val="000000" w:themeColor="text1"/>
        </w:rPr>
        <w:t xml:space="preserve">avlegge eksamen og </w:t>
      </w:r>
      <w:r w:rsidRPr="00E65883">
        <w:rPr>
          <w:rFonts w:ascii="Verdana" w:hAnsi="Verdana" w:cs="Times New Roman"/>
          <w:color w:val="000000" w:themeColor="text1"/>
        </w:rPr>
        <w:t xml:space="preserve">gjennomføre obligatorisk undervisning </w:t>
      </w:r>
      <w:r w:rsidR="002A4495" w:rsidRPr="00E65883">
        <w:rPr>
          <w:rFonts w:ascii="Verdana" w:hAnsi="Verdana" w:cs="Times New Roman"/>
          <w:color w:val="000000" w:themeColor="text1"/>
        </w:rPr>
        <w:t xml:space="preserve">eller arbeidskrav </w:t>
      </w:r>
      <w:r w:rsidRPr="00E65883">
        <w:rPr>
          <w:rFonts w:ascii="Verdana" w:hAnsi="Verdana" w:cs="Times New Roman"/>
          <w:color w:val="000000" w:themeColor="text1"/>
        </w:rPr>
        <w:t xml:space="preserve">påfølgende </w:t>
      </w:r>
      <w:r w:rsidR="00787A32" w:rsidRPr="00E65883">
        <w:rPr>
          <w:rFonts w:ascii="Verdana" w:hAnsi="Verdana" w:cs="Times New Roman"/>
          <w:color w:val="000000" w:themeColor="text1"/>
        </w:rPr>
        <w:t>gjennomføring</w:t>
      </w:r>
      <w:r w:rsidRPr="00E65883">
        <w:rPr>
          <w:rFonts w:ascii="Verdana" w:hAnsi="Verdana" w:cs="Times New Roman"/>
          <w:color w:val="000000" w:themeColor="text1"/>
        </w:rPr>
        <w:t>. Kursbevis utstedes ikke før undervisningsdeltakelse</w:t>
      </w:r>
      <w:r w:rsidR="002A4495" w:rsidRPr="00E65883">
        <w:rPr>
          <w:rFonts w:ascii="Verdana" w:hAnsi="Verdana" w:cs="Times New Roman"/>
          <w:color w:val="000000" w:themeColor="text1"/>
        </w:rPr>
        <w:t>/arbeidskrav</w:t>
      </w:r>
      <w:r w:rsidRPr="00E65883">
        <w:rPr>
          <w:rFonts w:ascii="Verdana" w:hAnsi="Verdana" w:cs="Times New Roman"/>
          <w:color w:val="000000" w:themeColor="text1"/>
        </w:rPr>
        <w:t xml:space="preserve"> er godkjent. </w:t>
      </w:r>
      <w:r w:rsidR="00DF4BE0" w:rsidRPr="00E65883">
        <w:rPr>
          <w:rFonts w:ascii="Verdana" w:hAnsi="Verdana" w:cs="Times New Roman"/>
          <w:color w:val="000000" w:themeColor="text1"/>
          <w:szCs w:val="24"/>
        </w:rPr>
        <w:t>Kursdeltakere</w:t>
      </w:r>
      <w:r w:rsidRPr="00E65883">
        <w:rPr>
          <w:rFonts w:ascii="Verdana" w:hAnsi="Verdana" w:cs="Times New Roman"/>
          <w:color w:val="000000" w:themeColor="text1"/>
          <w:szCs w:val="24"/>
        </w:rPr>
        <w:t xml:space="preserve"> med fravær har ikke krav på særskilt tilrettelagte opplegg og er selv ansvarlige for å tilegne seg læringsutbyttene.</w:t>
      </w:r>
    </w:p>
    <w:p w14:paraId="2A6A2B9E" w14:textId="26873F1D" w:rsidR="0036236D" w:rsidRDefault="00113A81" w:rsidP="003464BC">
      <w:pPr>
        <w:spacing w:after="120"/>
        <w:contextualSpacing/>
        <w:jc w:val="both"/>
        <w:rPr>
          <w:rFonts w:ascii="Verdana" w:hAnsi="Verdana" w:cs="Times New Roman"/>
          <w:color w:val="000000" w:themeColor="text1"/>
          <w:lang w:eastAsia="nb-NO"/>
        </w:rPr>
      </w:pPr>
      <w:r w:rsidRPr="00E65883">
        <w:rPr>
          <w:rFonts w:ascii="Verdana" w:hAnsi="Verdana" w:cs="Times New Roman"/>
          <w:color w:val="000000" w:themeColor="text1"/>
          <w:lang w:eastAsia="nb-NO"/>
        </w:rPr>
        <w:t>Konsekvenser av ikke innlevert arbeidskrav</w:t>
      </w:r>
      <w:r w:rsidR="00A04CBD" w:rsidRPr="00E65883">
        <w:rPr>
          <w:rFonts w:ascii="Verdana" w:hAnsi="Verdana" w:cs="Times New Roman"/>
          <w:color w:val="000000" w:themeColor="text1"/>
          <w:lang w:eastAsia="nb-NO"/>
        </w:rPr>
        <w:t xml:space="preserve"> </w:t>
      </w:r>
      <w:r w:rsidR="003341D4" w:rsidRPr="00E65883">
        <w:rPr>
          <w:rFonts w:ascii="Verdana" w:hAnsi="Verdana" w:cs="Times New Roman"/>
          <w:color w:val="000000" w:themeColor="text1"/>
          <w:lang w:eastAsia="nb-NO"/>
        </w:rPr>
        <w:t>(</w:t>
      </w:r>
      <w:r w:rsidR="00A04CBD" w:rsidRPr="00E65883">
        <w:rPr>
          <w:rFonts w:ascii="Verdana" w:hAnsi="Verdana" w:cs="Times New Roman"/>
          <w:color w:val="000000" w:themeColor="text1"/>
          <w:lang w:eastAsia="nb-NO"/>
        </w:rPr>
        <w:t xml:space="preserve">eller </w:t>
      </w:r>
      <w:r w:rsidR="002A4495" w:rsidRPr="00E65883">
        <w:rPr>
          <w:rFonts w:ascii="Verdana" w:hAnsi="Verdana" w:cs="Times New Roman"/>
          <w:color w:val="000000" w:themeColor="text1"/>
          <w:lang w:eastAsia="nb-NO"/>
        </w:rPr>
        <w:t>ikke godkjent</w:t>
      </w:r>
      <w:r w:rsidR="003341D4" w:rsidRPr="00E65883">
        <w:rPr>
          <w:rFonts w:ascii="Verdana" w:hAnsi="Verdana" w:cs="Times New Roman"/>
          <w:color w:val="000000" w:themeColor="text1"/>
          <w:lang w:eastAsia="nb-NO"/>
        </w:rPr>
        <w:t>)</w:t>
      </w:r>
      <w:r w:rsidRPr="00E65883">
        <w:rPr>
          <w:rFonts w:ascii="Verdana" w:hAnsi="Verdana" w:cs="Times New Roman"/>
          <w:color w:val="000000" w:themeColor="text1"/>
          <w:lang w:eastAsia="nb-NO"/>
        </w:rPr>
        <w:t xml:space="preserve">, </w:t>
      </w:r>
      <w:r w:rsidR="00A04CBD" w:rsidRPr="00E65883">
        <w:rPr>
          <w:rFonts w:ascii="Verdana" w:hAnsi="Verdana" w:cs="Times New Roman"/>
          <w:color w:val="000000" w:themeColor="text1"/>
          <w:lang w:eastAsia="nb-NO"/>
        </w:rPr>
        <w:t>samt</w:t>
      </w:r>
      <w:r w:rsidRPr="00E65883">
        <w:rPr>
          <w:rFonts w:ascii="Verdana" w:hAnsi="Verdana" w:cs="Times New Roman"/>
          <w:color w:val="000000" w:themeColor="text1"/>
          <w:lang w:eastAsia="nb-NO"/>
        </w:rPr>
        <w:t xml:space="preserve"> fravær over 10 % på samlingene </w:t>
      </w:r>
      <w:r w:rsidR="002A4495" w:rsidRPr="00E65883">
        <w:rPr>
          <w:rFonts w:ascii="Verdana" w:hAnsi="Verdana" w:cs="Times New Roman"/>
          <w:color w:val="000000" w:themeColor="text1"/>
          <w:lang w:eastAsia="nb-NO"/>
        </w:rPr>
        <w:t xml:space="preserve">medfører </w:t>
      </w:r>
      <w:r w:rsidRPr="00E65883">
        <w:rPr>
          <w:rFonts w:ascii="Verdana" w:hAnsi="Verdana" w:cs="Times New Roman"/>
          <w:color w:val="000000" w:themeColor="text1"/>
          <w:lang w:eastAsia="nb-NO"/>
        </w:rPr>
        <w:t>at deltageren ikke får delta ved avsluttende eksamener.</w:t>
      </w:r>
      <w:r w:rsidR="002A4495" w:rsidRPr="00E65883">
        <w:rPr>
          <w:rFonts w:ascii="Verdana" w:hAnsi="Verdana" w:cs="Times New Roman"/>
          <w:color w:val="000000" w:themeColor="text1"/>
          <w:lang w:eastAsia="nb-NO"/>
        </w:rPr>
        <w:t xml:space="preserve"> Manglende eksamensrett vil telle som et eksamensforsøk.</w:t>
      </w:r>
    </w:p>
    <w:p w14:paraId="766E9A6F" w14:textId="0C27925B" w:rsidR="0036236D" w:rsidRPr="00E65883" w:rsidRDefault="00C560A4" w:rsidP="00C560A4">
      <w:pPr>
        <w:spacing w:after="0" w:line="240" w:lineRule="auto"/>
        <w:rPr>
          <w:rFonts w:ascii="Verdana" w:hAnsi="Verdana" w:cs="Times New Roman"/>
          <w:color w:val="000000" w:themeColor="text1"/>
          <w:lang w:eastAsia="nb-NO"/>
        </w:rPr>
      </w:pPr>
      <w:r>
        <w:rPr>
          <w:rFonts w:ascii="Verdana" w:hAnsi="Verdana" w:cs="Times New Roman"/>
          <w:color w:val="000000" w:themeColor="text1"/>
          <w:lang w:eastAsia="nb-NO"/>
        </w:rPr>
        <w:br w:type="page"/>
      </w:r>
    </w:p>
    <w:p w14:paraId="38299701" w14:textId="667CAD16" w:rsidR="00B30F7E" w:rsidRPr="000C0464" w:rsidRDefault="00A23AE5" w:rsidP="0036236D">
      <w:pPr>
        <w:rPr>
          <w:rFonts w:ascii="Verdana" w:hAnsi="Verdana"/>
          <w:u w:val="single"/>
        </w:rPr>
      </w:pPr>
      <w:bookmarkStart w:id="46" w:name="_Toc347439635"/>
      <w:bookmarkStart w:id="47" w:name="_Toc347439811"/>
      <w:r w:rsidRPr="000C0464">
        <w:rPr>
          <w:rFonts w:ascii="Verdana" w:hAnsi="Verdana"/>
          <w:u w:val="single"/>
        </w:rPr>
        <w:lastRenderedPageBreak/>
        <w:t>Oversikt over obligatoriske arbeidskrav</w:t>
      </w:r>
      <w:bookmarkEnd w:id="46"/>
      <w:bookmarkEnd w:id="47"/>
      <w:r w:rsidR="0036236D" w:rsidRPr="000C0464">
        <w:rPr>
          <w:rFonts w:ascii="Verdana" w:hAnsi="Verdana"/>
          <w:u w:val="single"/>
        </w:rPr>
        <w:t>:</w:t>
      </w:r>
    </w:p>
    <w:tbl>
      <w:tblPr>
        <w:tblStyle w:val="Tabellrutenett"/>
        <w:tblW w:w="10173" w:type="dxa"/>
        <w:tblLayout w:type="fixed"/>
        <w:tblLook w:val="04A0" w:firstRow="1" w:lastRow="0" w:firstColumn="1" w:lastColumn="0" w:noHBand="0" w:noVBand="1"/>
      </w:tblPr>
      <w:tblGrid>
        <w:gridCol w:w="1384"/>
        <w:gridCol w:w="3260"/>
        <w:gridCol w:w="4111"/>
        <w:gridCol w:w="1418"/>
      </w:tblGrid>
      <w:tr w:rsidR="00A11415" w:rsidRPr="00E65883" w14:paraId="2029A154" w14:textId="77777777" w:rsidTr="002B7E62">
        <w:trPr>
          <w:trHeight w:val="301"/>
        </w:trPr>
        <w:tc>
          <w:tcPr>
            <w:tcW w:w="1384" w:type="dxa"/>
          </w:tcPr>
          <w:p w14:paraId="2E92CFAA" w14:textId="77777777" w:rsidR="00235D43" w:rsidRPr="00E65883" w:rsidRDefault="00D56F7D" w:rsidP="003464BC">
            <w:pPr>
              <w:contextualSpacing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E65883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Emn</w:t>
            </w:r>
            <w:r w:rsidR="00CA16C9" w:rsidRPr="00E65883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e</w:t>
            </w:r>
            <w:r w:rsidRPr="00E65883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k</w:t>
            </w:r>
            <w:r w:rsidR="00235D43" w:rsidRPr="00E65883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ode</w:t>
            </w:r>
          </w:p>
        </w:tc>
        <w:tc>
          <w:tcPr>
            <w:tcW w:w="3260" w:type="dxa"/>
          </w:tcPr>
          <w:p w14:paraId="51357F7A" w14:textId="77777777" w:rsidR="00235D43" w:rsidRPr="00E65883" w:rsidRDefault="00235D43" w:rsidP="003464BC">
            <w:pPr>
              <w:contextualSpacing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E65883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Emnenavn</w:t>
            </w:r>
          </w:p>
        </w:tc>
        <w:tc>
          <w:tcPr>
            <w:tcW w:w="4111" w:type="dxa"/>
          </w:tcPr>
          <w:p w14:paraId="0C68598B" w14:textId="77777777" w:rsidR="00235D43" w:rsidRPr="00E65883" w:rsidRDefault="00235D43" w:rsidP="003464BC">
            <w:pPr>
              <w:contextualSpacing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E65883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Type arbeid</w:t>
            </w:r>
            <w:r w:rsidR="00560765" w:rsidRPr="00E65883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s</w:t>
            </w:r>
            <w:r w:rsidRPr="00E65883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krav</w:t>
            </w:r>
          </w:p>
        </w:tc>
        <w:tc>
          <w:tcPr>
            <w:tcW w:w="1418" w:type="dxa"/>
          </w:tcPr>
          <w:p w14:paraId="1A3FE464" w14:textId="77777777" w:rsidR="00235D43" w:rsidRPr="00E65883" w:rsidRDefault="00235D43" w:rsidP="003464BC">
            <w:pPr>
              <w:contextualSpacing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E65883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 xml:space="preserve">Tidsbruk </w:t>
            </w:r>
            <w:r w:rsidR="00F903B6" w:rsidRPr="00E65883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(</w:t>
            </w:r>
            <w:r w:rsidRPr="00E65883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timer</w:t>
            </w:r>
            <w:r w:rsidR="00F903B6" w:rsidRPr="00E65883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A11415" w:rsidRPr="00E65883" w14:paraId="290719D5" w14:textId="77777777" w:rsidTr="002A59FC">
        <w:trPr>
          <w:trHeight w:val="1278"/>
        </w:trPr>
        <w:tc>
          <w:tcPr>
            <w:tcW w:w="1384" w:type="dxa"/>
          </w:tcPr>
          <w:p w14:paraId="781ED48D" w14:textId="77777777" w:rsidR="00235D43" w:rsidRPr="00E65883" w:rsidRDefault="003341D4" w:rsidP="003464BC">
            <w:pPr>
              <w:spacing w:after="0" w:line="240" w:lineRule="auto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E65883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Emne 1</w:t>
            </w:r>
          </w:p>
        </w:tc>
        <w:tc>
          <w:tcPr>
            <w:tcW w:w="3260" w:type="dxa"/>
          </w:tcPr>
          <w:p w14:paraId="0EE7A82E" w14:textId="682BA820" w:rsidR="00235D43" w:rsidRPr="00E65883" w:rsidRDefault="00625D57" w:rsidP="003464BC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E65883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Oppbygging og organisering av </w:t>
            </w:r>
            <w:r w:rsidR="00F4311A" w:rsidRPr="00E65883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norsk </w:t>
            </w:r>
            <w:r w:rsidRPr="00E65883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helse- og omsorgstjeneste</w:t>
            </w:r>
          </w:p>
        </w:tc>
        <w:tc>
          <w:tcPr>
            <w:tcW w:w="4111" w:type="dxa"/>
          </w:tcPr>
          <w:p w14:paraId="44332E97" w14:textId="77777777" w:rsidR="00625D57" w:rsidRPr="00E65883" w:rsidRDefault="000E13AE" w:rsidP="0022393C">
            <w:pPr>
              <w:pStyle w:val="Listeavsnitt"/>
              <w:numPr>
                <w:ilvl w:val="0"/>
                <w:numId w:val="6"/>
              </w:numPr>
              <w:spacing w:after="0" w:line="240" w:lineRule="auto"/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</w:pPr>
            <w:r w:rsidRPr="00E65883"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  <w:t>Første</w:t>
            </w:r>
            <w:r w:rsidR="00625D57" w:rsidRPr="00E65883"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  <w:t xml:space="preserve"> samling (2 dager</w:t>
            </w:r>
            <w:r w:rsidRPr="00E65883"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  <w:t xml:space="preserve"> av 3</w:t>
            </w:r>
            <w:r w:rsidR="00625D57" w:rsidRPr="00E65883"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7A8F2321" w14:textId="3BAFDFA7" w:rsidR="00625D57" w:rsidRPr="00E65883" w:rsidRDefault="004E4B6F" w:rsidP="0022393C">
            <w:pPr>
              <w:pStyle w:val="Listeavsnitt"/>
              <w:numPr>
                <w:ilvl w:val="0"/>
                <w:numId w:val="6"/>
              </w:numPr>
              <w:spacing w:after="0" w:line="240" w:lineRule="auto"/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</w:pPr>
            <w:r w:rsidRPr="00E65883"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  <w:t>G</w:t>
            </w:r>
            <w:r w:rsidR="00625D57" w:rsidRPr="00E65883"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  <w:t xml:space="preserve">ruppearbeid </w:t>
            </w:r>
            <w:proofErr w:type="spellStart"/>
            <w:r w:rsidR="00322D6B"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  <w:t>ifm</w:t>
            </w:r>
            <w:proofErr w:type="spellEnd"/>
            <w:r w:rsidR="00192865" w:rsidRPr="00E65883"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625D57" w:rsidRPr="00E65883"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  <w:t>fremlegg på samling</w:t>
            </w:r>
          </w:p>
          <w:p w14:paraId="6043A5BE" w14:textId="77777777" w:rsidR="00235D43" w:rsidRPr="00E65883" w:rsidRDefault="00625D57" w:rsidP="0022393C">
            <w:pPr>
              <w:pStyle w:val="Listeavsnitt"/>
              <w:numPr>
                <w:ilvl w:val="0"/>
                <w:numId w:val="6"/>
              </w:numPr>
              <w:spacing w:after="0" w:line="240" w:lineRule="auto"/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</w:pPr>
            <w:r w:rsidRPr="00E65883"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  <w:t>Individuell elektronisk flervalgsoppgave</w:t>
            </w:r>
            <w:r w:rsidR="0049296E" w:rsidRPr="00E65883"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14:paraId="1E3A5480" w14:textId="77B0338A" w:rsidR="00C63790" w:rsidRPr="00E65883" w:rsidRDefault="00625D57" w:rsidP="003464BC">
            <w:pPr>
              <w:pStyle w:val="Listeavsnitt"/>
              <w:spacing w:after="0" w:line="240" w:lineRule="auto"/>
              <w:contextualSpacing w:val="0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E65883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1</w:t>
            </w:r>
            <w:r w:rsidR="00322D6B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2</w:t>
            </w:r>
          </w:p>
          <w:p w14:paraId="3EC86A3F" w14:textId="124E543C" w:rsidR="00235D43" w:rsidRPr="00E65883" w:rsidRDefault="00322D6B" w:rsidP="003464BC">
            <w:pPr>
              <w:pStyle w:val="Listeavsnitt"/>
              <w:spacing w:after="0" w:line="240" w:lineRule="auto"/>
              <w:contextualSpacing w:val="0"/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  <w:t>6</w:t>
            </w:r>
          </w:p>
          <w:p w14:paraId="29A0D21F" w14:textId="77777777" w:rsidR="0049296E" w:rsidRPr="00E65883" w:rsidRDefault="0049296E" w:rsidP="003464BC">
            <w:pPr>
              <w:pStyle w:val="Listeavsnitt"/>
              <w:spacing w:after="0" w:line="240" w:lineRule="auto"/>
              <w:contextualSpacing w:val="0"/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</w:pPr>
          </w:p>
          <w:p w14:paraId="19A9C3EF" w14:textId="77777777" w:rsidR="0049296E" w:rsidRPr="00E65883" w:rsidRDefault="0049296E" w:rsidP="003464BC">
            <w:pPr>
              <w:pStyle w:val="Listeavsnitt"/>
              <w:spacing w:after="0" w:line="240" w:lineRule="auto"/>
              <w:contextualSpacing w:val="0"/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</w:pPr>
          </w:p>
          <w:p w14:paraId="20CE650B" w14:textId="77777777" w:rsidR="0049296E" w:rsidRPr="00E65883" w:rsidRDefault="0049296E" w:rsidP="003464BC">
            <w:pPr>
              <w:spacing w:after="0" w:line="240" w:lineRule="auto"/>
              <w:ind w:left="708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E65883"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  <w:t>2</w:t>
            </w:r>
          </w:p>
        </w:tc>
      </w:tr>
      <w:tr w:rsidR="00A11415" w:rsidRPr="00E65883" w14:paraId="79C37713" w14:textId="77777777" w:rsidTr="002A59FC">
        <w:trPr>
          <w:trHeight w:val="577"/>
        </w:trPr>
        <w:tc>
          <w:tcPr>
            <w:tcW w:w="1384" w:type="dxa"/>
          </w:tcPr>
          <w:p w14:paraId="1076DB1F" w14:textId="77777777" w:rsidR="00235D43" w:rsidRPr="00E65883" w:rsidRDefault="00625D57" w:rsidP="003464BC">
            <w:pPr>
              <w:spacing w:after="0" w:line="240" w:lineRule="auto"/>
              <w:contextualSpacing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E65883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Emne 2</w:t>
            </w:r>
          </w:p>
        </w:tc>
        <w:tc>
          <w:tcPr>
            <w:tcW w:w="3260" w:type="dxa"/>
          </w:tcPr>
          <w:p w14:paraId="3AC0E677" w14:textId="77777777" w:rsidR="00235D43" w:rsidRPr="00E65883" w:rsidRDefault="00625D57" w:rsidP="003464BC">
            <w:pPr>
              <w:spacing w:after="0" w:line="240" w:lineRule="auto"/>
              <w:contextualSpacing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E65883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Helse- trygde- og sosialrett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5563189" w14:textId="77777777" w:rsidR="002A59FC" w:rsidRPr="00E65883" w:rsidRDefault="000E13AE" w:rsidP="0022393C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E65883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Andre</w:t>
            </w:r>
            <w:r w:rsidR="002A59FC" w:rsidRPr="00E65883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samling (2 dager</w:t>
            </w:r>
            <w:r w:rsidR="0056399B" w:rsidRPr="00E65883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av 3)</w:t>
            </w:r>
          </w:p>
          <w:p w14:paraId="26B70121" w14:textId="77777777" w:rsidR="002A59FC" w:rsidRPr="00E65883" w:rsidRDefault="002A59FC" w:rsidP="0022393C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E65883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Individuell skriftlig oppgave</w:t>
            </w:r>
          </w:p>
          <w:p w14:paraId="72509AF8" w14:textId="77777777" w:rsidR="00312EA8" w:rsidRPr="00E65883" w:rsidRDefault="002A59FC" w:rsidP="003464BC">
            <w:pPr>
              <w:pStyle w:val="Listeavsnitt"/>
              <w:spacing w:after="0" w:line="240" w:lineRule="auto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E65883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1500 ord </w:t>
            </w:r>
          </w:p>
          <w:p w14:paraId="55B316D8" w14:textId="6DDDD566" w:rsidR="002223CD" w:rsidRPr="00E65883" w:rsidRDefault="002223CD" w:rsidP="003464BC">
            <w:pPr>
              <w:pStyle w:val="Listeavsnitt"/>
              <w:spacing w:after="0" w:line="240" w:lineRule="auto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2803DBA" w14:textId="77777777" w:rsidR="00D47972" w:rsidRPr="00E65883" w:rsidRDefault="002A59FC" w:rsidP="003464BC">
            <w:pPr>
              <w:spacing w:after="0" w:line="240" w:lineRule="auto"/>
              <w:ind w:left="708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E65883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10</w:t>
            </w:r>
          </w:p>
          <w:p w14:paraId="1CCCD992" w14:textId="77777777" w:rsidR="00312EA8" w:rsidRPr="00E65883" w:rsidRDefault="002A59FC" w:rsidP="003464BC">
            <w:pPr>
              <w:spacing w:after="0" w:line="240" w:lineRule="auto"/>
              <w:ind w:left="708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E65883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10</w:t>
            </w:r>
          </w:p>
        </w:tc>
      </w:tr>
      <w:tr w:rsidR="00FF3E16" w:rsidRPr="00E65883" w14:paraId="6B9BB7A0" w14:textId="77777777" w:rsidTr="002B7E62">
        <w:trPr>
          <w:trHeight w:val="705"/>
        </w:trPr>
        <w:tc>
          <w:tcPr>
            <w:tcW w:w="1384" w:type="dxa"/>
          </w:tcPr>
          <w:p w14:paraId="5ABC0737" w14:textId="77777777" w:rsidR="00FF3E16" w:rsidRPr="00E65883" w:rsidRDefault="00FF3E16" w:rsidP="003464BC">
            <w:pPr>
              <w:spacing w:after="0" w:line="240" w:lineRule="auto"/>
              <w:contextualSpacing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E65883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Emne 3</w:t>
            </w:r>
          </w:p>
        </w:tc>
        <w:tc>
          <w:tcPr>
            <w:tcW w:w="3260" w:type="dxa"/>
          </w:tcPr>
          <w:p w14:paraId="7A6DB7CC" w14:textId="77777777" w:rsidR="00FF3E16" w:rsidRPr="00E65883" w:rsidRDefault="00FF3E16" w:rsidP="003464BC">
            <w:pPr>
              <w:spacing w:after="0" w:line="240" w:lineRule="auto"/>
              <w:contextualSpacing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E65883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Kulturforståelse</w:t>
            </w:r>
          </w:p>
        </w:tc>
        <w:tc>
          <w:tcPr>
            <w:tcW w:w="4111" w:type="dxa"/>
          </w:tcPr>
          <w:p w14:paraId="5E30FFC0" w14:textId="77777777" w:rsidR="00FF3E16" w:rsidRPr="00E65883" w:rsidRDefault="000E13AE" w:rsidP="0022393C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E65883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Tredje</w:t>
            </w:r>
            <w:r w:rsidR="00FF3E16" w:rsidRPr="00E65883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samling (</w:t>
            </w:r>
            <w:r w:rsidRPr="00E65883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1,5</w:t>
            </w:r>
            <w:r w:rsidR="00FF3E16" w:rsidRPr="00E65883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dager</w:t>
            </w:r>
            <w:r w:rsidRPr="00E65883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av 3</w:t>
            </w:r>
            <w:r w:rsidR="00FF3E16" w:rsidRPr="00E65883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)</w:t>
            </w:r>
          </w:p>
          <w:p w14:paraId="160172F3" w14:textId="38ED6163" w:rsidR="00A53C00" w:rsidRPr="00E65883" w:rsidRDefault="00322D6B" w:rsidP="0022393C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bookmarkStart w:id="48" w:name="_Hlk75786472"/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Refleksjonsoppgaver </w:t>
            </w:r>
            <w:r w:rsidR="00663CA0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og utveksling i plenum</w:t>
            </w:r>
            <w:r w:rsidR="0049296E" w:rsidRPr="00E65883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på samling</w:t>
            </w:r>
            <w:bookmarkEnd w:id="48"/>
          </w:p>
          <w:p w14:paraId="18D03F4B" w14:textId="1956121C" w:rsidR="002223CD" w:rsidRPr="00E65883" w:rsidRDefault="002223CD" w:rsidP="003464BC">
            <w:pPr>
              <w:pStyle w:val="Listeavsnitt"/>
              <w:spacing w:after="0" w:line="240" w:lineRule="auto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818F239" w14:textId="7E15F8FE" w:rsidR="00FF3E16" w:rsidRPr="00E65883" w:rsidRDefault="00663CA0" w:rsidP="003464BC">
            <w:pPr>
              <w:pStyle w:val="Listeavsnitt"/>
              <w:spacing w:after="0" w:line="240" w:lineRule="auto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9</w:t>
            </w:r>
            <w:r w:rsidR="000E13AE" w:rsidRPr="00E65883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,5</w:t>
            </w:r>
          </w:p>
          <w:p w14:paraId="40111D3E" w14:textId="348C30D5" w:rsidR="0049296E" w:rsidRPr="00E65883" w:rsidRDefault="00663CA0" w:rsidP="00663CA0">
            <w:pPr>
              <w:spacing w:after="0" w:line="240" w:lineRule="auto"/>
              <w:ind w:left="708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8</w:t>
            </w:r>
          </w:p>
        </w:tc>
      </w:tr>
      <w:tr w:rsidR="00A11415" w:rsidRPr="00E65883" w14:paraId="624CD2F4" w14:textId="77777777" w:rsidTr="0049296E">
        <w:trPr>
          <w:trHeight w:val="705"/>
        </w:trPr>
        <w:tc>
          <w:tcPr>
            <w:tcW w:w="1384" w:type="dxa"/>
          </w:tcPr>
          <w:p w14:paraId="4FE068BD" w14:textId="77777777" w:rsidR="00235D43" w:rsidRPr="00E65883" w:rsidRDefault="002A59FC" w:rsidP="003464BC">
            <w:pPr>
              <w:spacing w:after="0" w:line="240" w:lineRule="auto"/>
              <w:contextualSpacing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E65883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 xml:space="preserve">Emne </w:t>
            </w:r>
            <w:r w:rsidR="00FF3E16" w:rsidRPr="00E65883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F1EFEFD" w14:textId="77777777" w:rsidR="00235D43" w:rsidRPr="00E65883" w:rsidRDefault="002A59FC" w:rsidP="003464BC">
            <w:pPr>
              <w:spacing w:after="0" w:line="240" w:lineRule="auto"/>
              <w:contextualSpacing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E65883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Nasjonale satsningsområder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3291212" w14:textId="77777777" w:rsidR="002A59FC" w:rsidRPr="00E65883" w:rsidRDefault="000E13AE" w:rsidP="0022393C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E65883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Tredje samling </w:t>
            </w:r>
            <w:r w:rsidR="002A59FC" w:rsidRPr="00E65883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(</w:t>
            </w:r>
            <w:r w:rsidRPr="00E65883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1,5</w:t>
            </w:r>
            <w:r w:rsidR="002A59FC" w:rsidRPr="00E65883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dager</w:t>
            </w:r>
            <w:r w:rsidRPr="00E65883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av 3</w:t>
            </w:r>
            <w:r w:rsidR="002A59FC" w:rsidRPr="00E65883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)</w:t>
            </w:r>
          </w:p>
          <w:p w14:paraId="29A6EE38" w14:textId="77777777" w:rsidR="002A59FC" w:rsidRPr="00E65883" w:rsidRDefault="00804EA5" w:rsidP="0022393C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E65883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Grup</w:t>
            </w:r>
            <w:r w:rsidR="006835D0" w:rsidRPr="00E65883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p</w:t>
            </w:r>
            <w:r w:rsidRPr="00E65883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eoppgave skriftlig</w:t>
            </w:r>
          </w:p>
          <w:p w14:paraId="2B56F767" w14:textId="77777777" w:rsidR="00312EA8" w:rsidRPr="00E65883" w:rsidRDefault="00804EA5" w:rsidP="003464BC">
            <w:pPr>
              <w:pStyle w:val="Listeavsnitt"/>
              <w:spacing w:after="0" w:line="240" w:lineRule="auto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E65883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10</w:t>
            </w:r>
            <w:r w:rsidR="002A59FC" w:rsidRPr="00E65883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00 ord</w:t>
            </w:r>
          </w:p>
          <w:p w14:paraId="040D9E3C" w14:textId="50A37F49" w:rsidR="002223CD" w:rsidRPr="00E65883" w:rsidRDefault="002223CD" w:rsidP="003464BC">
            <w:pPr>
              <w:pStyle w:val="Listeavsnitt"/>
              <w:spacing w:after="0" w:line="240" w:lineRule="auto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97C06A4" w14:textId="77777777" w:rsidR="00312EA8" w:rsidRPr="00E65883" w:rsidRDefault="000E13AE" w:rsidP="003464BC">
            <w:pPr>
              <w:pStyle w:val="Listeavsnitt"/>
              <w:spacing w:after="0" w:line="240" w:lineRule="auto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E65883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7,5</w:t>
            </w:r>
          </w:p>
          <w:p w14:paraId="461786D0" w14:textId="77777777" w:rsidR="00312EA8" w:rsidRPr="00E65883" w:rsidRDefault="00804EA5" w:rsidP="003464BC">
            <w:pPr>
              <w:pStyle w:val="Listeavsnitt"/>
              <w:spacing w:after="0" w:line="240" w:lineRule="auto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E65883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10</w:t>
            </w:r>
          </w:p>
          <w:p w14:paraId="0F9BAD1C" w14:textId="77777777" w:rsidR="00312EA8" w:rsidRPr="00E65883" w:rsidRDefault="00312EA8" w:rsidP="003464BC">
            <w:pPr>
              <w:pStyle w:val="Listeavsnitt"/>
              <w:spacing w:after="0" w:line="240" w:lineRule="auto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A11415" w:rsidRPr="00E65883" w14:paraId="1B7E67ED" w14:textId="77777777" w:rsidTr="007A42C6">
        <w:trPr>
          <w:trHeight w:val="747"/>
        </w:trPr>
        <w:tc>
          <w:tcPr>
            <w:tcW w:w="1384" w:type="dxa"/>
          </w:tcPr>
          <w:p w14:paraId="3845B4EE" w14:textId="77777777" w:rsidR="00235D43" w:rsidRPr="00E65883" w:rsidRDefault="002A59FC" w:rsidP="003464BC">
            <w:pPr>
              <w:spacing w:after="0" w:line="240" w:lineRule="auto"/>
              <w:contextualSpacing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E65883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 xml:space="preserve">Emne </w:t>
            </w:r>
            <w:r w:rsidR="00A53C00" w:rsidRPr="00E65883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53AE394" w14:textId="77777777" w:rsidR="00235D43" w:rsidRPr="00E65883" w:rsidRDefault="00A53C00" w:rsidP="003464BC">
            <w:pPr>
              <w:spacing w:after="0" w:line="240" w:lineRule="auto"/>
              <w:contextualSpacing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E65883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Teknologi og digital kompetanse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F398BCB" w14:textId="77777777" w:rsidR="00A53C00" w:rsidRPr="00E65883" w:rsidRDefault="000E13AE" w:rsidP="0022393C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E65883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Første </w:t>
            </w:r>
            <w:r w:rsidR="00A53C00" w:rsidRPr="00E65883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samling (</w:t>
            </w:r>
            <w:r w:rsidR="007A42C6" w:rsidRPr="00E65883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1</w:t>
            </w:r>
            <w:r w:rsidR="00A53C00" w:rsidRPr="00E65883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dag</w:t>
            </w:r>
            <w:r w:rsidRPr="00E65883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av 3</w:t>
            </w:r>
            <w:r w:rsidR="00A53C00" w:rsidRPr="00E65883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)</w:t>
            </w:r>
          </w:p>
          <w:p w14:paraId="7DB4BB37" w14:textId="77777777" w:rsidR="0049296E" w:rsidRPr="00E65883" w:rsidRDefault="0049296E" w:rsidP="0022393C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E65883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Individuell skriftlig oppgave </w:t>
            </w:r>
          </w:p>
          <w:p w14:paraId="26D14375" w14:textId="77777777" w:rsidR="00312EA8" w:rsidRPr="00E65883" w:rsidRDefault="0049296E" w:rsidP="003464BC">
            <w:pPr>
              <w:pStyle w:val="Listeavsnitt"/>
              <w:spacing w:after="0" w:line="240" w:lineRule="auto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E65883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500 ord</w:t>
            </w:r>
          </w:p>
          <w:p w14:paraId="197F3055" w14:textId="425DE2C4" w:rsidR="002223CD" w:rsidRPr="00E65883" w:rsidRDefault="002223CD" w:rsidP="003464BC">
            <w:pPr>
              <w:pStyle w:val="Listeavsnitt"/>
              <w:spacing w:after="0" w:line="240" w:lineRule="auto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F6DF064" w14:textId="77777777" w:rsidR="00235D43" w:rsidRPr="00E65883" w:rsidRDefault="000E13AE" w:rsidP="003464BC">
            <w:pPr>
              <w:pStyle w:val="Listeavsnitt"/>
              <w:spacing w:after="0" w:line="240" w:lineRule="auto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E65883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</w:t>
            </w:r>
          </w:p>
          <w:p w14:paraId="77ABF90D" w14:textId="77777777" w:rsidR="00312EA8" w:rsidRPr="00E65883" w:rsidRDefault="0049296E" w:rsidP="003464BC">
            <w:pPr>
              <w:tabs>
                <w:tab w:val="left" w:pos="1134"/>
                <w:tab w:val="right" w:leader="dot" w:pos="10065"/>
              </w:tabs>
              <w:spacing w:after="0" w:line="240" w:lineRule="auto"/>
              <w:ind w:left="708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E65883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F61D5E" w:rsidRPr="00E65883" w14:paraId="4B6484FA" w14:textId="77777777" w:rsidTr="007A42C6">
        <w:trPr>
          <w:trHeight w:val="747"/>
        </w:trPr>
        <w:tc>
          <w:tcPr>
            <w:tcW w:w="1384" w:type="dxa"/>
          </w:tcPr>
          <w:p w14:paraId="5B65C0D8" w14:textId="77777777" w:rsidR="00F61D5E" w:rsidRPr="00E65883" w:rsidRDefault="00F61D5E" w:rsidP="003464BC">
            <w:pPr>
              <w:spacing w:after="0" w:line="240" w:lineRule="auto"/>
              <w:contextualSpacing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E65883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Emne 6</w:t>
            </w:r>
          </w:p>
          <w:p w14:paraId="69A3FED3" w14:textId="77777777" w:rsidR="00F61D5E" w:rsidRPr="00E65883" w:rsidRDefault="00F61D5E" w:rsidP="003464BC">
            <w:pPr>
              <w:spacing w:after="0" w:line="240" w:lineRule="auto"/>
              <w:contextualSpacing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E65883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(valgfritt)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5373D51E" w14:textId="77777777" w:rsidR="007A42C6" w:rsidRPr="00E65883" w:rsidRDefault="00F966AF" w:rsidP="003464BC">
            <w:pPr>
              <w:spacing w:after="0" w:line="240" w:lineRule="auto"/>
              <w:contextualSpacing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E65883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Geriatri og geriatrisk sykepleie -sykepleierens rolle og oppgaver</w:t>
            </w:r>
          </w:p>
          <w:p w14:paraId="1DC3D264" w14:textId="77777777" w:rsidR="00F61D5E" w:rsidRPr="00E65883" w:rsidRDefault="00F61D5E" w:rsidP="003464BC">
            <w:pPr>
              <w:spacing w:after="0" w:line="240" w:lineRule="auto"/>
              <w:contextualSpacing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7C6B0EC8" w14:textId="77777777" w:rsidR="007A42C6" w:rsidRPr="00E65883" w:rsidRDefault="00147489" w:rsidP="0022393C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E65883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A</w:t>
            </w:r>
            <w:r w:rsidR="000E13AE" w:rsidRPr="00E65883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ndre</w:t>
            </w:r>
            <w:r w:rsidR="007A42C6" w:rsidRPr="00E65883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samling (1 dag</w:t>
            </w:r>
            <w:r w:rsidR="000E13AE" w:rsidRPr="00E65883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av 3</w:t>
            </w:r>
            <w:r w:rsidR="007A42C6" w:rsidRPr="00E65883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)</w:t>
            </w:r>
          </w:p>
          <w:p w14:paraId="3223014C" w14:textId="21260284" w:rsidR="002223CD" w:rsidRPr="00E65883" w:rsidRDefault="00AD1391" w:rsidP="00322D6B">
            <w:pPr>
              <w:pStyle w:val="Listeavsnitt"/>
              <w:spacing w:after="0" w:line="240" w:lineRule="auto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E65883"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  <w:t>Individuell elektronisk flervalgsoppgave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3F59728" w14:textId="1E93BC66" w:rsidR="00F61D5E" w:rsidRPr="00E65883" w:rsidRDefault="00322D6B" w:rsidP="003464BC">
            <w:pPr>
              <w:pStyle w:val="Listeavsnitt"/>
              <w:spacing w:after="0" w:line="240" w:lineRule="auto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6</w:t>
            </w:r>
          </w:p>
          <w:p w14:paraId="7FB48523" w14:textId="47A862AD" w:rsidR="007A42C6" w:rsidRPr="00322D6B" w:rsidRDefault="00AD1391" w:rsidP="00AD1391">
            <w:pPr>
              <w:spacing w:after="0" w:line="240" w:lineRule="auto"/>
              <w:ind w:left="708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A11415" w:rsidRPr="00E65883" w14:paraId="1BE7CD71" w14:textId="77777777" w:rsidTr="007A42C6">
        <w:trPr>
          <w:trHeight w:val="1352"/>
        </w:trPr>
        <w:tc>
          <w:tcPr>
            <w:tcW w:w="1384" w:type="dxa"/>
          </w:tcPr>
          <w:p w14:paraId="6A4E4EFF" w14:textId="77777777" w:rsidR="00235D43" w:rsidRPr="00E65883" w:rsidRDefault="000E13AE" w:rsidP="003464BC">
            <w:pPr>
              <w:spacing w:after="0" w:line="240" w:lineRule="auto"/>
              <w:contextualSpacing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E65883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Emne 7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9398738" w14:textId="77777777" w:rsidR="000E13AE" w:rsidRPr="00E65883" w:rsidRDefault="000E13AE" w:rsidP="003464BC">
            <w:pPr>
              <w:spacing w:after="0" w:line="240" w:lineRule="auto"/>
              <w:contextualSpacing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E65883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Kurs i legemiddelhåndtering og medikamentregning </w:t>
            </w:r>
          </w:p>
          <w:p w14:paraId="0F054F7B" w14:textId="77777777" w:rsidR="00235D43" w:rsidRPr="00E65883" w:rsidRDefault="00235D43" w:rsidP="003464BC">
            <w:pPr>
              <w:spacing w:after="0" w:line="240" w:lineRule="auto"/>
              <w:contextualSpacing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59C6D6E2" w14:textId="77777777" w:rsidR="001914D1" w:rsidRPr="00E65883" w:rsidRDefault="000E13AE" w:rsidP="0022393C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bookmarkStart w:id="49" w:name="_Hlk78446844"/>
            <w:r w:rsidRPr="00E65883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Fjerde samling </w:t>
            </w:r>
            <w:r w:rsidR="00147489" w:rsidRPr="00E65883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(2 dager) </w:t>
            </w:r>
          </w:p>
          <w:p w14:paraId="3C2E7498" w14:textId="77777777" w:rsidR="00804EA5" w:rsidRPr="00E65883" w:rsidRDefault="00804EA5" w:rsidP="0022393C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E65883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Femte samling (3 dager)</w:t>
            </w:r>
          </w:p>
          <w:p w14:paraId="5D3BB28D" w14:textId="77777777" w:rsidR="00147489" w:rsidRPr="00E65883" w:rsidRDefault="0002009A" w:rsidP="0022393C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</w:pPr>
            <w:r w:rsidRPr="00E65883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Obligatorisk kurs i medikamentregning</w:t>
            </w:r>
          </w:p>
          <w:p w14:paraId="563DA210" w14:textId="77777777" w:rsidR="0002009A" w:rsidRPr="00E65883" w:rsidRDefault="0002009A" w:rsidP="0022393C">
            <w:pPr>
              <w:pStyle w:val="Listeavsnit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E65883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Individuell skriftlig oppgave med påfølgende gruppediskusjon </w:t>
            </w:r>
          </w:p>
          <w:p w14:paraId="157F2DA9" w14:textId="77777777" w:rsidR="0002009A" w:rsidRPr="00E65883" w:rsidRDefault="0002009A" w:rsidP="0022393C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E65883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Individuell elektronisk flervalgsoppgave</w:t>
            </w:r>
          </w:p>
          <w:bookmarkEnd w:id="49"/>
          <w:p w14:paraId="4B076ACF" w14:textId="77777777" w:rsidR="0002009A" w:rsidRPr="00E65883" w:rsidRDefault="0002009A" w:rsidP="003464BC">
            <w:pPr>
              <w:spacing w:after="0" w:line="240" w:lineRule="auto"/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6996CCD" w14:textId="77777777" w:rsidR="00761D93" w:rsidRPr="00E65883" w:rsidRDefault="00147489" w:rsidP="003464BC">
            <w:pPr>
              <w:spacing w:after="0" w:line="240" w:lineRule="auto"/>
              <w:ind w:left="708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E65883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10</w:t>
            </w:r>
          </w:p>
          <w:p w14:paraId="76EFD9FF" w14:textId="77777777" w:rsidR="001914D1" w:rsidRPr="00E65883" w:rsidRDefault="00804EA5" w:rsidP="003464BC">
            <w:pPr>
              <w:spacing w:after="0" w:line="240" w:lineRule="auto"/>
              <w:ind w:left="70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E65883">
              <w:rPr>
                <w:rFonts w:ascii="Verdana" w:hAnsi="Verdana"/>
                <w:color w:val="000000" w:themeColor="text1"/>
                <w:sz w:val="18"/>
                <w:szCs w:val="18"/>
              </w:rPr>
              <w:t>15</w:t>
            </w:r>
          </w:p>
          <w:p w14:paraId="6A8B10A2" w14:textId="77777777" w:rsidR="0002009A" w:rsidRPr="00E65883" w:rsidRDefault="0002009A" w:rsidP="003464BC">
            <w:pPr>
              <w:spacing w:after="0" w:line="240" w:lineRule="auto"/>
              <w:ind w:left="70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E65883">
              <w:rPr>
                <w:rFonts w:ascii="Verdana" w:hAnsi="Verdana"/>
                <w:color w:val="000000" w:themeColor="text1"/>
                <w:sz w:val="18"/>
                <w:szCs w:val="18"/>
              </w:rPr>
              <w:t>10</w:t>
            </w:r>
          </w:p>
          <w:p w14:paraId="740A0093" w14:textId="77777777" w:rsidR="00192865" w:rsidRPr="00E65883" w:rsidRDefault="00192865" w:rsidP="003464BC">
            <w:pPr>
              <w:spacing w:after="0" w:line="240" w:lineRule="auto"/>
              <w:ind w:left="70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3EC4EC8E" w14:textId="77777777" w:rsidR="00192865" w:rsidRPr="00E65883" w:rsidRDefault="00192865" w:rsidP="003464BC">
            <w:pPr>
              <w:spacing w:after="0" w:line="240" w:lineRule="auto"/>
              <w:ind w:left="70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E65883">
              <w:rPr>
                <w:rFonts w:ascii="Verdana" w:hAnsi="Verdana"/>
                <w:color w:val="000000" w:themeColor="text1"/>
                <w:sz w:val="18"/>
                <w:szCs w:val="18"/>
              </w:rPr>
              <w:t>5</w:t>
            </w:r>
          </w:p>
          <w:p w14:paraId="23B3E5D2" w14:textId="77777777" w:rsidR="00192865" w:rsidRPr="00E65883" w:rsidRDefault="00192865" w:rsidP="003464BC">
            <w:pPr>
              <w:spacing w:after="0" w:line="240" w:lineRule="auto"/>
              <w:ind w:left="70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478461C9" w14:textId="77777777" w:rsidR="00192865" w:rsidRPr="00E65883" w:rsidRDefault="00192865" w:rsidP="003464BC">
            <w:pPr>
              <w:spacing w:after="0" w:line="240" w:lineRule="auto"/>
              <w:ind w:left="70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3CA83436" w14:textId="77777777" w:rsidR="00192865" w:rsidRPr="00E65883" w:rsidRDefault="00192865" w:rsidP="003464BC">
            <w:pPr>
              <w:spacing w:after="0" w:line="240" w:lineRule="auto"/>
              <w:ind w:left="70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E65883">
              <w:rPr>
                <w:rFonts w:ascii="Verdana" w:hAnsi="Verdana"/>
                <w:color w:val="000000" w:themeColor="text1"/>
                <w:sz w:val="18"/>
                <w:szCs w:val="18"/>
              </w:rPr>
              <w:t>2</w:t>
            </w:r>
          </w:p>
        </w:tc>
      </w:tr>
    </w:tbl>
    <w:p w14:paraId="26C12904" w14:textId="77777777" w:rsidR="00584DC8" w:rsidRPr="00E65883" w:rsidRDefault="00584DC8" w:rsidP="00413997">
      <w:pPr>
        <w:jc w:val="both"/>
        <w:rPr>
          <w:rFonts w:ascii="Verdana" w:hAnsi="Verdana"/>
          <w:color w:val="000000" w:themeColor="text1"/>
        </w:rPr>
      </w:pPr>
      <w:bookmarkStart w:id="50" w:name="_Toc347439637"/>
      <w:bookmarkStart w:id="51" w:name="_Toc347439813"/>
    </w:p>
    <w:p w14:paraId="5B4F446F" w14:textId="7A3E27D8" w:rsidR="00D41D94" w:rsidRPr="003464BC" w:rsidRDefault="00C3683D" w:rsidP="0036236D">
      <w:pPr>
        <w:pStyle w:val="Overskrift2"/>
        <w:spacing w:after="240"/>
        <w:rPr>
          <w:rFonts w:ascii="Verdana" w:hAnsi="Verdana"/>
          <w:b/>
          <w:bCs/>
          <w:sz w:val="28"/>
        </w:rPr>
      </w:pPr>
      <w:bookmarkStart w:id="52" w:name="_Toc80708681"/>
      <w:bookmarkStart w:id="53" w:name="_Toc86144535"/>
      <w:r w:rsidRPr="003464BC">
        <w:rPr>
          <w:rFonts w:ascii="Verdana" w:hAnsi="Verdana"/>
          <w:b/>
          <w:bCs/>
          <w:sz w:val="28"/>
        </w:rPr>
        <w:t>6</w:t>
      </w:r>
      <w:r w:rsidR="007914D5" w:rsidRPr="003464BC">
        <w:rPr>
          <w:rFonts w:ascii="Verdana" w:hAnsi="Verdana"/>
          <w:b/>
          <w:bCs/>
          <w:sz w:val="28"/>
        </w:rPr>
        <w:t>.3</w:t>
      </w:r>
      <w:r w:rsidR="00D41D94" w:rsidRPr="003464BC">
        <w:rPr>
          <w:rFonts w:ascii="Verdana" w:hAnsi="Verdana"/>
          <w:b/>
          <w:bCs/>
          <w:sz w:val="28"/>
        </w:rPr>
        <w:t>.</w:t>
      </w:r>
      <w:bookmarkEnd w:id="50"/>
      <w:bookmarkEnd w:id="51"/>
      <w:r w:rsidR="00D41D94" w:rsidRPr="003464BC">
        <w:rPr>
          <w:rFonts w:ascii="Verdana" w:hAnsi="Verdana"/>
          <w:b/>
          <w:bCs/>
          <w:sz w:val="28"/>
        </w:rPr>
        <w:t xml:space="preserve"> </w:t>
      </w:r>
      <w:bookmarkStart w:id="54" w:name="_Toc207351003"/>
      <w:bookmarkStart w:id="55" w:name="_Toc209578502"/>
      <w:bookmarkStart w:id="56" w:name="_Toc220643556"/>
      <w:bookmarkStart w:id="57" w:name="_Toc347439638"/>
      <w:r w:rsidR="00B30F7E" w:rsidRPr="003464BC">
        <w:rPr>
          <w:rFonts w:ascii="Verdana" w:hAnsi="Verdana"/>
          <w:b/>
          <w:bCs/>
          <w:sz w:val="28"/>
        </w:rPr>
        <w:t>Eksamensform</w:t>
      </w:r>
      <w:bookmarkEnd w:id="54"/>
      <w:bookmarkEnd w:id="55"/>
      <w:r w:rsidR="00B30F7E" w:rsidRPr="003464BC">
        <w:rPr>
          <w:rFonts w:ascii="Verdana" w:hAnsi="Verdana"/>
          <w:b/>
          <w:bCs/>
          <w:sz w:val="28"/>
        </w:rPr>
        <w:t>er</w:t>
      </w:r>
      <w:bookmarkEnd w:id="56"/>
      <w:bookmarkEnd w:id="57"/>
      <w:r w:rsidR="00B30F7E" w:rsidRPr="003464BC">
        <w:rPr>
          <w:rFonts w:ascii="Verdana" w:hAnsi="Verdana"/>
          <w:b/>
          <w:bCs/>
          <w:sz w:val="28"/>
        </w:rPr>
        <w:t xml:space="preserve"> </w:t>
      </w:r>
      <w:r w:rsidR="00F861D8" w:rsidRPr="003464BC">
        <w:rPr>
          <w:rFonts w:ascii="Verdana" w:hAnsi="Verdana"/>
          <w:b/>
          <w:bCs/>
          <w:sz w:val="28"/>
        </w:rPr>
        <w:t>og eksamen</w:t>
      </w:r>
      <w:bookmarkEnd w:id="52"/>
      <w:bookmarkEnd w:id="53"/>
    </w:p>
    <w:p w14:paraId="0B014931" w14:textId="77777777" w:rsidR="006041A9" w:rsidRPr="00E65883" w:rsidRDefault="006041A9" w:rsidP="003464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 xml:space="preserve">For å vurdere i hvilken grad studentene har oppnådd tilfredsstillende faglig nivå benyttes ulike eksamensformer. Eksamensformene </w:t>
      </w:r>
      <w:r w:rsidR="00784872" w:rsidRPr="00E65883">
        <w:rPr>
          <w:rFonts w:ascii="Verdana" w:hAnsi="Verdana"/>
          <w:color w:val="000000" w:themeColor="text1"/>
        </w:rPr>
        <w:t>skal</w:t>
      </w:r>
      <w:r w:rsidRPr="00E65883">
        <w:rPr>
          <w:rFonts w:ascii="Verdana" w:hAnsi="Verdana"/>
          <w:color w:val="000000" w:themeColor="text1"/>
        </w:rPr>
        <w:t xml:space="preserve"> måle aktuelle kunnskaps-, ferdighets- og kompetansemål </w:t>
      </w:r>
      <w:r w:rsidR="00FE38F6" w:rsidRPr="00E65883">
        <w:rPr>
          <w:rFonts w:ascii="Verdana" w:hAnsi="Verdana"/>
          <w:color w:val="000000" w:themeColor="text1"/>
        </w:rPr>
        <w:t xml:space="preserve">slik disse </w:t>
      </w:r>
      <w:r w:rsidRPr="00E65883">
        <w:rPr>
          <w:rFonts w:ascii="Verdana" w:hAnsi="Verdana"/>
          <w:color w:val="000000" w:themeColor="text1"/>
        </w:rPr>
        <w:t>er formulert i læringsutbytte</w:t>
      </w:r>
      <w:r w:rsidR="00687D9A" w:rsidRPr="00E65883">
        <w:rPr>
          <w:rFonts w:ascii="Verdana" w:hAnsi="Verdana"/>
          <w:color w:val="000000" w:themeColor="text1"/>
        </w:rPr>
        <w:t>-</w:t>
      </w:r>
      <w:r w:rsidRPr="00E65883">
        <w:rPr>
          <w:rFonts w:ascii="Verdana" w:hAnsi="Verdana"/>
          <w:color w:val="000000" w:themeColor="text1"/>
        </w:rPr>
        <w:t>beskrivelsen i de enkelte emner</w:t>
      </w:r>
      <w:r w:rsidR="00687D9A" w:rsidRPr="00E65883">
        <w:rPr>
          <w:rFonts w:ascii="Verdana" w:hAnsi="Verdana"/>
          <w:color w:val="000000" w:themeColor="text1"/>
        </w:rPr>
        <w:t xml:space="preserve">. </w:t>
      </w:r>
    </w:p>
    <w:p w14:paraId="4B61A1BC" w14:textId="77777777" w:rsidR="00DD1613" w:rsidRPr="00E65883" w:rsidRDefault="00B30F7E" w:rsidP="003464BC">
      <w:pPr>
        <w:spacing w:after="240"/>
        <w:jc w:val="both"/>
        <w:rPr>
          <w:rFonts w:ascii="Verdana" w:hAnsi="Verdana"/>
          <w:color w:val="000000" w:themeColor="text1"/>
        </w:rPr>
      </w:pPr>
      <w:bookmarkStart w:id="58" w:name="_Toc207351004"/>
      <w:r w:rsidRPr="00E65883">
        <w:rPr>
          <w:rFonts w:ascii="Verdana" w:hAnsi="Verdana" w:cs="Times New Roman"/>
          <w:color w:val="000000" w:themeColor="text1"/>
          <w:szCs w:val="24"/>
        </w:rPr>
        <w:t xml:space="preserve">Vurderingsuttrykket ved eksamen er </w:t>
      </w:r>
      <w:r w:rsidR="00A53814" w:rsidRPr="00E65883">
        <w:rPr>
          <w:rFonts w:ascii="Verdana" w:hAnsi="Verdana" w:cs="Times New Roman"/>
          <w:color w:val="000000" w:themeColor="text1"/>
          <w:szCs w:val="24"/>
        </w:rPr>
        <w:t xml:space="preserve">bestått/ikke bestått. </w:t>
      </w:r>
      <w:r w:rsidR="00676172" w:rsidRPr="00E65883">
        <w:rPr>
          <w:rFonts w:ascii="Verdana" w:hAnsi="Verdana"/>
          <w:color w:val="000000" w:themeColor="text1"/>
        </w:rPr>
        <w:t xml:space="preserve">Det </w:t>
      </w:r>
      <w:r w:rsidR="00EA5373" w:rsidRPr="00E65883">
        <w:rPr>
          <w:rFonts w:ascii="Verdana" w:hAnsi="Verdana"/>
          <w:color w:val="000000" w:themeColor="text1"/>
        </w:rPr>
        <w:t>gis</w:t>
      </w:r>
      <w:r w:rsidR="001B0590" w:rsidRPr="00E65883">
        <w:rPr>
          <w:rFonts w:ascii="Verdana" w:hAnsi="Verdana"/>
          <w:color w:val="000000" w:themeColor="text1"/>
        </w:rPr>
        <w:t xml:space="preserve"> </w:t>
      </w:r>
      <w:r w:rsidR="00EA5373" w:rsidRPr="00E65883">
        <w:rPr>
          <w:rFonts w:ascii="Verdana" w:hAnsi="Verdana"/>
          <w:color w:val="000000" w:themeColor="text1"/>
        </w:rPr>
        <w:t xml:space="preserve">mulighet til </w:t>
      </w:r>
      <w:r w:rsidR="001B0590" w:rsidRPr="00E65883">
        <w:rPr>
          <w:rFonts w:ascii="Verdana" w:hAnsi="Verdana"/>
          <w:color w:val="000000" w:themeColor="text1"/>
        </w:rPr>
        <w:t xml:space="preserve">maksimalt </w:t>
      </w:r>
      <w:r w:rsidR="00EA5373" w:rsidRPr="00E65883">
        <w:rPr>
          <w:rFonts w:ascii="Verdana" w:hAnsi="Verdana"/>
          <w:color w:val="000000" w:themeColor="text1"/>
        </w:rPr>
        <w:t xml:space="preserve">3 </w:t>
      </w:r>
      <w:r w:rsidR="00DF3791" w:rsidRPr="00E65883">
        <w:rPr>
          <w:rFonts w:ascii="Verdana" w:hAnsi="Verdana"/>
          <w:color w:val="000000" w:themeColor="text1"/>
        </w:rPr>
        <w:t xml:space="preserve">eksamensforsøk </w:t>
      </w:r>
      <w:proofErr w:type="spellStart"/>
      <w:r w:rsidR="00EA5373" w:rsidRPr="00E65883">
        <w:rPr>
          <w:rFonts w:ascii="Verdana" w:hAnsi="Verdana"/>
          <w:color w:val="000000" w:themeColor="text1"/>
        </w:rPr>
        <w:t>jf.Forskrift</w:t>
      </w:r>
      <w:proofErr w:type="spellEnd"/>
      <w:r w:rsidR="00EA5373" w:rsidRPr="00E65883">
        <w:rPr>
          <w:rFonts w:ascii="Verdana" w:hAnsi="Verdana"/>
          <w:color w:val="000000" w:themeColor="text1"/>
        </w:rPr>
        <w:t xml:space="preserve"> om tilleggskrav for autorisasjon for helsepersonell § 8.</w:t>
      </w:r>
    </w:p>
    <w:p w14:paraId="7B868754" w14:textId="77777777" w:rsidR="00F861D8" w:rsidRPr="000C0464" w:rsidRDefault="00C3683D" w:rsidP="0036236D">
      <w:pPr>
        <w:pStyle w:val="Overskrift3"/>
        <w:spacing w:before="240" w:after="200"/>
        <w:rPr>
          <w:rFonts w:ascii="Verdana" w:hAnsi="Verdana"/>
          <w:b/>
          <w:bCs w:val="0"/>
          <w:i w:val="0"/>
          <w:iCs w:val="0"/>
          <w:sz w:val="24"/>
          <w:szCs w:val="24"/>
        </w:rPr>
      </w:pPr>
      <w:bookmarkStart w:id="59" w:name="_Toc80708682"/>
      <w:bookmarkStart w:id="60" w:name="_Toc86144536"/>
      <w:r w:rsidRPr="000C0464">
        <w:rPr>
          <w:rFonts w:ascii="Verdana" w:hAnsi="Verdana"/>
          <w:b/>
          <w:bCs w:val="0"/>
          <w:i w:val="0"/>
          <w:iCs w:val="0"/>
          <w:sz w:val="24"/>
          <w:szCs w:val="24"/>
        </w:rPr>
        <w:t>6</w:t>
      </w:r>
      <w:r w:rsidR="001B3533" w:rsidRPr="000C0464">
        <w:rPr>
          <w:rFonts w:ascii="Verdana" w:hAnsi="Verdana"/>
          <w:b/>
          <w:bCs w:val="0"/>
          <w:i w:val="0"/>
          <w:iCs w:val="0"/>
          <w:sz w:val="24"/>
          <w:szCs w:val="24"/>
        </w:rPr>
        <w:t xml:space="preserve">.3.1. </w:t>
      </w:r>
      <w:r w:rsidR="00113516" w:rsidRPr="000C0464">
        <w:rPr>
          <w:rFonts w:ascii="Verdana" w:hAnsi="Verdana"/>
          <w:b/>
          <w:bCs w:val="0"/>
          <w:i w:val="0"/>
          <w:iCs w:val="0"/>
          <w:sz w:val="24"/>
          <w:szCs w:val="24"/>
        </w:rPr>
        <w:t>Eksamen i k</w:t>
      </w:r>
      <w:r w:rsidR="00F861D8" w:rsidRPr="000C0464">
        <w:rPr>
          <w:rFonts w:ascii="Verdana" w:hAnsi="Verdana"/>
          <w:b/>
          <w:bCs w:val="0"/>
          <w:i w:val="0"/>
          <w:iCs w:val="0"/>
          <w:sz w:val="24"/>
          <w:szCs w:val="24"/>
        </w:rPr>
        <w:t>urs med innhold tilsvarende nasjonale fag</w:t>
      </w:r>
      <w:bookmarkEnd w:id="59"/>
      <w:bookmarkEnd w:id="60"/>
      <w:r w:rsidR="00EA5373" w:rsidRPr="000C0464">
        <w:rPr>
          <w:rFonts w:ascii="Verdana" w:hAnsi="Verdana"/>
          <w:b/>
          <w:bCs w:val="0"/>
          <w:i w:val="0"/>
          <w:iCs w:val="0"/>
          <w:sz w:val="24"/>
          <w:szCs w:val="24"/>
        </w:rPr>
        <w:t xml:space="preserve"> </w:t>
      </w:r>
    </w:p>
    <w:p w14:paraId="7302A024" w14:textId="15B6AAE9" w:rsidR="00113516" w:rsidRPr="00E65883" w:rsidRDefault="00F861D8" w:rsidP="003464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 xml:space="preserve">Eksamen er en skoleeksamen </w:t>
      </w:r>
      <w:r w:rsidR="00435ED4" w:rsidRPr="00E65883">
        <w:rPr>
          <w:rFonts w:ascii="Verdana" w:hAnsi="Verdana"/>
          <w:color w:val="000000" w:themeColor="text1"/>
        </w:rPr>
        <w:t>med</w:t>
      </w:r>
      <w:r w:rsidRPr="00E65883">
        <w:rPr>
          <w:rFonts w:ascii="Verdana" w:hAnsi="Verdana"/>
          <w:color w:val="000000" w:themeColor="text1"/>
        </w:rPr>
        <w:t xml:space="preserve"> </w:t>
      </w:r>
      <w:r w:rsidR="00113516" w:rsidRPr="00E65883">
        <w:rPr>
          <w:rFonts w:ascii="Verdana" w:hAnsi="Verdana"/>
          <w:color w:val="000000" w:themeColor="text1"/>
        </w:rPr>
        <w:t>var</w:t>
      </w:r>
      <w:r w:rsidR="00435ED4" w:rsidRPr="00E65883">
        <w:rPr>
          <w:rFonts w:ascii="Verdana" w:hAnsi="Verdana"/>
          <w:color w:val="000000" w:themeColor="text1"/>
        </w:rPr>
        <w:t>ighet</w:t>
      </w:r>
      <w:r w:rsidRPr="00E65883">
        <w:rPr>
          <w:rFonts w:ascii="Verdana" w:hAnsi="Verdana"/>
          <w:color w:val="000000" w:themeColor="text1"/>
        </w:rPr>
        <w:t xml:space="preserve"> </w:t>
      </w:r>
      <w:r w:rsidR="004F56B2">
        <w:rPr>
          <w:rFonts w:ascii="Verdana" w:hAnsi="Verdana"/>
          <w:color w:val="000000" w:themeColor="text1"/>
        </w:rPr>
        <w:t xml:space="preserve">på </w:t>
      </w:r>
      <w:r w:rsidR="00DD4FBD" w:rsidRPr="00E65883">
        <w:rPr>
          <w:rFonts w:ascii="Verdana" w:hAnsi="Verdana"/>
          <w:color w:val="000000" w:themeColor="text1"/>
        </w:rPr>
        <w:t>5 (6)</w:t>
      </w:r>
      <w:r w:rsidRPr="00E65883">
        <w:rPr>
          <w:rFonts w:ascii="Verdana" w:hAnsi="Verdana"/>
          <w:color w:val="000000" w:themeColor="text1"/>
        </w:rPr>
        <w:t xml:space="preserve"> timer. </w:t>
      </w:r>
    </w:p>
    <w:p w14:paraId="7197F431" w14:textId="4F45779D" w:rsidR="002223CD" w:rsidRPr="00E65883" w:rsidRDefault="00F861D8" w:rsidP="003623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 xml:space="preserve">Eksamen </w:t>
      </w:r>
      <w:r w:rsidR="001B3533" w:rsidRPr="00E65883">
        <w:rPr>
          <w:rFonts w:ascii="Verdana" w:hAnsi="Verdana"/>
          <w:color w:val="000000" w:themeColor="text1"/>
        </w:rPr>
        <w:t>i emne 1-</w:t>
      </w:r>
      <w:r w:rsidR="00DD4FBD" w:rsidRPr="00E65883">
        <w:rPr>
          <w:rFonts w:ascii="Verdana" w:hAnsi="Verdana"/>
          <w:color w:val="000000" w:themeColor="text1"/>
        </w:rPr>
        <w:t>5 (</w:t>
      </w:r>
      <w:r w:rsidR="001B3533" w:rsidRPr="00E65883">
        <w:rPr>
          <w:rFonts w:ascii="Verdana" w:hAnsi="Verdana"/>
          <w:color w:val="000000" w:themeColor="text1"/>
        </w:rPr>
        <w:t>6</w:t>
      </w:r>
      <w:r w:rsidR="00DD4FBD" w:rsidRPr="00E65883">
        <w:rPr>
          <w:rFonts w:ascii="Verdana" w:hAnsi="Verdana"/>
          <w:color w:val="000000" w:themeColor="text1"/>
        </w:rPr>
        <w:t>)</w:t>
      </w:r>
      <w:r w:rsidR="001B3533" w:rsidRPr="00E65883">
        <w:rPr>
          <w:rFonts w:ascii="Verdana" w:hAnsi="Verdana"/>
          <w:color w:val="000000" w:themeColor="text1"/>
        </w:rPr>
        <w:t xml:space="preserve"> </w:t>
      </w:r>
      <w:r w:rsidR="004F56B2">
        <w:rPr>
          <w:rFonts w:ascii="Verdana" w:hAnsi="Verdana"/>
          <w:color w:val="000000" w:themeColor="text1"/>
        </w:rPr>
        <w:t>utgjør</w:t>
      </w:r>
      <w:r w:rsidRPr="00E65883">
        <w:rPr>
          <w:rFonts w:ascii="Verdana" w:hAnsi="Verdana"/>
          <w:color w:val="000000" w:themeColor="text1"/>
        </w:rPr>
        <w:t xml:space="preserve"> e</w:t>
      </w:r>
      <w:r w:rsidR="00113516" w:rsidRPr="00E65883">
        <w:rPr>
          <w:rFonts w:ascii="Verdana" w:hAnsi="Verdana"/>
          <w:color w:val="000000" w:themeColor="text1"/>
        </w:rPr>
        <w:t>n</w:t>
      </w:r>
      <w:r w:rsidRPr="00E65883">
        <w:rPr>
          <w:rFonts w:ascii="Verdana" w:hAnsi="Verdana"/>
          <w:color w:val="000000" w:themeColor="text1"/>
        </w:rPr>
        <w:t xml:space="preserve"> eller to oppgaver knyttet til hvert emne. Eksamen vurderes til bestått /ikke bestått hvor bestått er minimum 65% riktige svar.</w:t>
      </w:r>
    </w:p>
    <w:p w14:paraId="48D16E74" w14:textId="77777777" w:rsidR="00F861D8" w:rsidRPr="00E65883" w:rsidRDefault="00DD4FBD" w:rsidP="003464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lastRenderedPageBreak/>
        <w:t>Kandidaten skal</w:t>
      </w:r>
      <w:r w:rsidR="00113516" w:rsidRPr="00E65883">
        <w:rPr>
          <w:rFonts w:ascii="Verdana" w:hAnsi="Verdana"/>
          <w:color w:val="000000" w:themeColor="text1"/>
        </w:rPr>
        <w:t xml:space="preserve"> gjennom eksamen</w:t>
      </w:r>
      <w:r w:rsidR="00F861D8" w:rsidRPr="00E65883">
        <w:rPr>
          <w:rFonts w:ascii="Verdana" w:hAnsi="Verdana"/>
          <w:color w:val="000000" w:themeColor="text1"/>
        </w:rPr>
        <w:t>:</w:t>
      </w:r>
    </w:p>
    <w:p w14:paraId="740A2CC7" w14:textId="77777777" w:rsidR="003464BC" w:rsidRDefault="00F861D8" w:rsidP="0022393C">
      <w:pPr>
        <w:pStyle w:val="Listeavsnitt"/>
        <w:numPr>
          <w:ilvl w:val="0"/>
          <w:numId w:val="15"/>
        </w:numPr>
        <w:jc w:val="both"/>
        <w:rPr>
          <w:rFonts w:ascii="Verdana" w:hAnsi="Verdana"/>
          <w:color w:val="000000" w:themeColor="text1"/>
        </w:rPr>
      </w:pPr>
      <w:r w:rsidRPr="003464BC">
        <w:rPr>
          <w:rFonts w:ascii="Verdana" w:hAnsi="Verdana"/>
          <w:color w:val="000000" w:themeColor="text1"/>
        </w:rPr>
        <w:t>Anvende kunnskaper knyttet til læringsutbytte under de enkelte emnene og k</w:t>
      </w:r>
      <w:r w:rsidR="00DD4FBD" w:rsidRPr="003464BC">
        <w:rPr>
          <w:rFonts w:ascii="Verdana" w:hAnsi="Verdana"/>
          <w:color w:val="000000" w:themeColor="text1"/>
        </w:rPr>
        <w:t>u</w:t>
      </w:r>
      <w:r w:rsidRPr="003464BC">
        <w:rPr>
          <w:rFonts w:ascii="Verdana" w:hAnsi="Verdana"/>
          <w:color w:val="000000" w:themeColor="text1"/>
        </w:rPr>
        <w:t>n</w:t>
      </w:r>
      <w:r w:rsidR="00DD4FBD" w:rsidRPr="003464BC">
        <w:rPr>
          <w:rFonts w:ascii="Verdana" w:hAnsi="Verdana"/>
          <w:color w:val="000000" w:themeColor="text1"/>
        </w:rPr>
        <w:t>ne</w:t>
      </w:r>
      <w:r w:rsidR="003464BC" w:rsidRPr="003464BC">
        <w:rPr>
          <w:rFonts w:ascii="Verdana" w:hAnsi="Verdana"/>
          <w:color w:val="000000" w:themeColor="text1"/>
        </w:rPr>
        <w:tab/>
      </w:r>
      <w:r w:rsidRPr="003464BC">
        <w:rPr>
          <w:rFonts w:ascii="Verdana" w:hAnsi="Verdana"/>
          <w:color w:val="000000" w:themeColor="text1"/>
        </w:rPr>
        <w:t xml:space="preserve"> sette det</w:t>
      </w:r>
      <w:r w:rsidR="00DD4FBD" w:rsidRPr="003464BC">
        <w:rPr>
          <w:rFonts w:ascii="Verdana" w:hAnsi="Verdana"/>
          <w:color w:val="000000" w:themeColor="text1"/>
        </w:rPr>
        <w:t>te</w:t>
      </w:r>
      <w:r w:rsidRPr="003464BC">
        <w:rPr>
          <w:rFonts w:ascii="Verdana" w:hAnsi="Verdana"/>
          <w:color w:val="000000" w:themeColor="text1"/>
        </w:rPr>
        <w:t xml:space="preserve"> inn i en helse- og sosialfaglig sammenheng.</w:t>
      </w:r>
    </w:p>
    <w:p w14:paraId="35278E5C" w14:textId="498D2016" w:rsidR="003464BC" w:rsidRDefault="00F861D8" w:rsidP="0022393C">
      <w:pPr>
        <w:pStyle w:val="Listeavsnitt"/>
        <w:numPr>
          <w:ilvl w:val="0"/>
          <w:numId w:val="15"/>
        </w:numPr>
        <w:jc w:val="both"/>
        <w:rPr>
          <w:rFonts w:ascii="Verdana" w:hAnsi="Verdana"/>
          <w:color w:val="000000" w:themeColor="text1"/>
        </w:rPr>
      </w:pPr>
      <w:r w:rsidRPr="003464BC">
        <w:rPr>
          <w:rFonts w:ascii="Verdana" w:hAnsi="Verdana"/>
          <w:color w:val="000000" w:themeColor="text1"/>
        </w:rPr>
        <w:t>Anvende</w:t>
      </w:r>
      <w:r w:rsidR="00DD4FBD" w:rsidRPr="003464BC">
        <w:rPr>
          <w:rFonts w:ascii="Verdana" w:hAnsi="Verdana"/>
          <w:color w:val="000000" w:themeColor="text1"/>
        </w:rPr>
        <w:t xml:space="preserve"> </w:t>
      </w:r>
      <w:r w:rsidRPr="003464BC">
        <w:rPr>
          <w:rFonts w:ascii="Verdana" w:hAnsi="Verdana"/>
          <w:color w:val="000000" w:themeColor="text1"/>
        </w:rPr>
        <w:t xml:space="preserve">norsk språk på en </w:t>
      </w:r>
      <w:r w:rsidR="008E4612" w:rsidRPr="003464BC">
        <w:rPr>
          <w:rFonts w:ascii="Verdana" w:hAnsi="Verdana"/>
          <w:color w:val="000000" w:themeColor="text1"/>
        </w:rPr>
        <w:t>måte som er forståelig</w:t>
      </w:r>
      <w:r w:rsidR="00DD4FBD" w:rsidRPr="003464BC">
        <w:rPr>
          <w:rFonts w:ascii="Verdana" w:hAnsi="Verdana"/>
          <w:color w:val="000000" w:themeColor="text1"/>
        </w:rPr>
        <w:t xml:space="preserve"> i faglig sammenheng</w:t>
      </w:r>
      <w:r w:rsidR="008E4612" w:rsidRPr="003464BC">
        <w:rPr>
          <w:rFonts w:ascii="Verdana" w:hAnsi="Verdana"/>
          <w:color w:val="000000" w:themeColor="text1"/>
        </w:rPr>
        <w:t xml:space="preserve"> og kunne beherske fagterminologi</w:t>
      </w:r>
      <w:r w:rsidRPr="003464BC">
        <w:rPr>
          <w:rFonts w:ascii="Verdana" w:hAnsi="Verdana"/>
          <w:color w:val="000000" w:themeColor="text1"/>
        </w:rPr>
        <w:t xml:space="preserve">. </w:t>
      </w:r>
    </w:p>
    <w:p w14:paraId="08C94E42" w14:textId="7FEFFF71" w:rsidR="00F861D8" w:rsidRPr="003464BC" w:rsidRDefault="00DD4FBD" w:rsidP="0022393C">
      <w:pPr>
        <w:pStyle w:val="Listeavsnitt"/>
        <w:numPr>
          <w:ilvl w:val="0"/>
          <w:numId w:val="15"/>
        </w:numPr>
        <w:spacing w:after="240"/>
        <w:jc w:val="both"/>
        <w:rPr>
          <w:rFonts w:ascii="Verdana" w:hAnsi="Verdana"/>
          <w:color w:val="000000" w:themeColor="text1"/>
        </w:rPr>
      </w:pPr>
      <w:r w:rsidRPr="003464BC">
        <w:rPr>
          <w:rFonts w:ascii="Verdana" w:hAnsi="Verdana"/>
          <w:color w:val="000000" w:themeColor="text1"/>
        </w:rPr>
        <w:t>Være</w:t>
      </w:r>
      <w:r w:rsidR="00F861D8" w:rsidRPr="003464BC">
        <w:rPr>
          <w:rFonts w:ascii="Verdana" w:hAnsi="Verdana"/>
          <w:color w:val="000000" w:themeColor="text1"/>
        </w:rPr>
        <w:t xml:space="preserve"> kjent med, </w:t>
      </w:r>
      <w:r w:rsidR="001B0590" w:rsidRPr="003464BC">
        <w:rPr>
          <w:rFonts w:ascii="Verdana" w:hAnsi="Verdana"/>
          <w:color w:val="000000" w:themeColor="text1"/>
        </w:rPr>
        <w:t xml:space="preserve">og </w:t>
      </w:r>
      <w:r w:rsidR="00113516" w:rsidRPr="003464BC">
        <w:rPr>
          <w:rFonts w:ascii="Verdana" w:hAnsi="Verdana"/>
          <w:color w:val="000000" w:themeColor="text1"/>
        </w:rPr>
        <w:t xml:space="preserve">å </w:t>
      </w:r>
      <w:r w:rsidR="00F861D8" w:rsidRPr="003464BC">
        <w:rPr>
          <w:rFonts w:ascii="Verdana" w:hAnsi="Verdana"/>
          <w:color w:val="000000" w:themeColor="text1"/>
        </w:rPr>
        <w:t>k</w:t>
      </w:r>
      <w:r w:rsidRPr="003464BC">
        <w:rPr>
          <w:rFonts w:ascii="Verdana" w:hAnsi="Verdana"/>
          <w:color w:val="000000" w:themeColor="text1"/>
        </w:rPr>
        <w:t>unne</w:t>
      </w:r>
      <w:r w:rsidR="00F861D8" w:rsidRPr="003464BC">
        <w:rPr>
          <w:rFonts w:ascii="Verdana" w:hAnsi="Verdana"/>
          <w:color w:val="000000" w:themeColor="text1"/>
        </w:rPr>
        <w:t xml:space="preserve"> slå opp i og vise forståelse for relevant lovverk/regelverk.</w:t>
      </w:r>
    </w:p>
    <w:p w14:paraId="2DCBED27" w14:textId="77777777" w:rsidR="00A04CBD" w:rsidRPr="000C0464" w:rsidRDefault="00C3683D" w:rsidP="0036236D">
      <w:pPr>
        <w:pStyle w:val="Overskrift3"/>
        <w:spacing w:before="240" w:after="200"/>
        <w:rPr>
          <w:rFonts w:ascii="Verdana" w:hAnsi="Verdana"/>
          <w:b/>
          <w:bCs w:val="0"/>
          <w:i w:val="0"/>
          <w:iCs w:val="0"/>
          <w:sz w:val="24"/>
          <w:szCs w:val="24"/>
        </w:rPr>
      </w:pPr>
      <w:bookmarkStart w:id="61" w:name="_Toc80708683"/>
      <w:bookmarkStart w:id="62" w:name="_Toc86144537"/>
      <w:r w:rsidRPr="000C0464">
        <w:rPr>
          <w:rFonts w:ascii="Verdana" w:hAnsi="Verdana"/>
          <w:b/>
          <w:bCs w:val="0"/>
          <w:i w:val="0"/>
          <w:iCs w:val="0"/>
          <w:sz w:val="24"/>
          <w:szCs w:val="24"/>
        </w:rPr>
        <w:t>6</w:t>
      </w:r>
      <w:r w:rsidR="00113516" w:rsidRPr="000C0464">
        <w:rPr>
          <w:rFonts w:ascii="Verdana" w:hAnsi="Verdana"/>
          <w:b/>
          <w:bCs w:val="0"/>
          <w:i w:val="0"/>
          <w:iCs w:val="0"/>
          <w:sz w:val="24"/>
          <w:szCs w:val="24"/>
        </w:rPr>
        <w:t xml:space="preserve">.3.2. </w:t>
      </w:r>
      <w:r w:rsidR="00A04CBD" w:rsidRPr="000C0464">
        <w:rPr>
          <w:rFonts w:ascii="Verdana" w:hAnsi="Verdana"/>
          <w:b/>
          <w:bCs w:val="0"/>
          <w:i w:val="0"/>
          <w:iCs w:val="0"/>
          <w:sz w:val="24"/>
          <w:szCs w:val="24"/>
        </w:rPr>
        <w:t xml:space="preserve">Eksamen i </w:t>
      </w:r>
      <w:r w:rsidR="00A53814" w:rsidRPr="000C0464">
        <w:rPr>
          <w:rFonts w:ascii="Verdana" w:hAnsi="Verdana"/>
          <w:b/>
          <w:bCs w:val="0"/>
          <w:i w:val="0"/>
          <w:iCs w:val="0"/>
          <w:sz w:val="24"/>
          <w:szCs w:val="24"/>
        </w:rPr>
        <w:t>l</w:t>
      </w:r>
      <w:r w:rsidR="00A04CBD" w:rsidRPr="000C0464">
        <w:rPr>
          <w:rFonts w:ascii="Verdana" w:hAnsi="Verdana"/>
          <w:b/>
          <w:bCs w:val="0"/>
          <w:i w:val="0"/>
          <w:iCs w:val="0"/>
          <w:sz w:val="24"/>
          <w:szCs w:val="24"/>
        </w:rPr>
        <w:t>egemiddelhåndtering</w:t>
      </w:r>
      <w:r w:rsidR="00A53814" w:rsidRPr="000C0464">
        <w:rPr>
          <w:rFonts w:ascii="Verdana" w:hAnsi="Verdana"/>
          <w:b/>
          <w:bCs w:val="0"/>
          <w:i w:val="0"/>
          <w:iCs w:val="0"/>
          <w:sz w:val="24"/>
          <w:szCs w:val="24"/>
        </w:rPr>
        <w:t xml:space="preserve"> og medikamentregning</w:t>
      </w:r>
      <w:bookmarkEnd w:id="61"/>
      <w:bookmarkEnd w:id="62"/>
    </w:p>
    <w:p w14:paraId="0355CD55" w14:textId="069F7C96" w:rsidR="00113516" w:rsidRPr="00E65883" w:rsidRDefault="00113516" w:rsidP="003464BC">
      <w:pPr>
        <w:spacing w:after="120"/>
        <w:jc w:val="both"/>
        <w:rPr>
          <w:rFonts w:ascii="Verdana" w:eastAsia="Times New Roman" w:hAnsi="Verdana" w:cs="Times New Roman"/>
          <w:color w:val="000000" w:themeColor="text1"/>
          <w:szCs w:val="24"/>
          <w:lang w:eastAsia="zh-CN"/>
        </w:rPr>
      </w:pPr>
      <w:r w:rsidRPr="00E65883">
        <w:rPr>
          <w:rFonts w:ascii="Verdana" w:eastAsia="Times New Roman" w:hAnsi="Verdana" w:cs="Times New Roman"/>
          <w:color w:val="000000" w:themeColor="text1"/>
          <w:szCs w:val="24"/>
          <w:lang w:eastAsia="zh-CN"/>
        </w:rPr>
        <w:t xml:space="preserve">Eksamen er en skoleeksamen </w:t>
      </w:r>
      <w:r w:rsidR="00435ED4" w:rsidRPr="00E65883">
        <w:rPr>
          <w:rFonts w:ascii="Verdana" w:eastAsia="Times New Roman" w:hAnsi="Verdana" w:cs="Times New Roman"/>
          <w:color w:val="000000" w:themeColor="text1"/>
          <w:szCs w:val="24"/>
          <w:lang w:eastAsia="zh-CN"/>
        </w:rPr>
        <w:t xml:space="preserve">med varighet </w:t>
      </w:r>
      <w:r w:rsidR="004F56B2">
        <w:rPr>
          <w:rFonts w:ascii="Verdana" w:eastAsia="Times New Roman" w:hAnsi="Verdana" w:cs="Times New Roman"/>
          <w:color w:val="000000" w:themeColor="text1"/>
          <w:szCs w:val="24"/>
          <w:lang w:eastAsia="zh-CN"/>
        </w:rPr>
        <w:t xml:space="preserve">på </w:t>
      </w:r>
      <w:r w:rsidRPr="00E65883">
        <w:rPr>
          <w:rFonts w:ascii="Verdana" w:eastAsia="Times New Roman" w:hAnsi="Verdana" w:cs="Times New Roman"/>
          <w:color w:val="000000" w:themeColor="text1"/>
          <w:szCs w:val="24"/>
          <w:lang w:eastAsia="zh-CN"/>
        </w:rPr>
        <w:t>3 timer.</w:t>
      </w:r>
    </w:p>
    <w:p w14:paraId="0DB2F965" w14:textId="19625BE4" w:rsidR="00A04CBD" w:rsidRPr="00E65883" w:rsidRDefault="00A04CBD" w:rsidP="003464BC">
      <w:pPr>
        <w:spacing w:after="120"/>
        <w:jc w:val="both"/>
        <w:rPr>
          <w:rFonts w:ascii="Verdana" w:eastAsia="Times New Roman" w:hAnsi="Verdana" w:cs="Times New Roman"/>
          <w:color w:val="000000" w:themeColor="text1"/>
          <w:szCs w:val="24"/>
          <w:lang w:eastAsia="zh-CN"/>
        </w:rPr>
      </w:pPr>
      <w:r w:rsidRPr="00E65883">
        <w:rPr>
          <w:rFonts w:ascii="Verdana" w:eastAsia="Times New Roman" w:hAnsi="Verdana" w:cs="Times New Roman"/>
          <w:color w:val="000000" w:themeColor="text1"/>
          <w:szCs w:val="24"/>
          <w:u w:val="single"/>
          <w:lang w:eastAsia="zh-CN"/>
        </w:rPr>
        <w:t>Del 1</w:t>
      </w:r>
      <w:r w:rsidR="00435ED4" w:rsidRPr="00E65883">
        <w:rPr>
          <w:rFonts w:ascii="Verdana" w:eastAsia="Times New Roman" w:hAnsi="Verdana" w:cs="Times New Roman"/>
          <w:color w:val="000000" w:themeColor="text1"/>
          <w:szCs w:val="24"/>
          <w:lang w:eastAsia="zh-CN"/>
        </w:rPr>
        <w:t>:</w:t>
      </w:r>
      <w:r w:rsidRPr="00E65883">
        <w:rPr>
          <w:rFonts w:ascii="Verdana" w:eastAsia="Times New Roman" w:hAnsi="Verdana" w:cs="Times New Roman"/>
          <w:color w:val="000000" w:themeColor="text1"/>
          <w:szCs w:val="24"/>
          <w:lang w:eastAsia="zh-CN"/>
        </w:rPr>
        <w:t xml:space="preserve"> </w:t>
      </w:r>
      <w:r w:rsidR="00435ED4" w:rsidRPr="00E65883">
        <w:rPr>
          <w:rFonts w:ascii="Verdana" w:eastAsia="Times New Roman" w:hAnsi="Verdana" w:cs="Times New Roman"/>
          <w:color w:val="000000" w:themeColor="text1"/>
          <w:szCs w:val="24"/>
          <w:lang w:eastAsia="zh-CN"/>
        </w:rPr>
        <w:t>B</w:t>
      </w:r>
      <w:r w:rsidRPr="00E65883">
        <w:rPr>
          <w:rFonts w:ascii="Verdana" w:eastAsia="Times New Roman" w:hAnsi="Verdana" w:cs="Times New Roman"/>
          <w:color w:val="000000" w:themeColor="text1"/>
          <w:szCs w:val="24"/>
          <w:lang w:eastAsia="zh-CN"/>
        </w:rPr>
        <w:t xml:space="preserve">estår av </w:t>
      </w:r>
      <w:r w:rsidR="001B0590" w:rsidRPr="00E65883">
        <w:rPr>
          <w:rFonts w:ascii="Verdana" w:eastAsia="Times New Roman" w:hAnsi="Verdana" w:cs="Times New Roman"/>
          <w:color w:val="000000" w:themeColor="text1"/>
          <w:szCs w:val="24"/>
          <w:lang w:eastAsia="zh-CN"/>
        </w:rPr>
        <w:t>oppgaver</w:t>
      </w:r>
      <w:r w:rsidRPr="00E65883">
        <w:rPr>
          <w:rFonts w:ascii="Verdana" w:eastAsia="Times New Roman" w:hAnsi="Verdana" w:cs="Times New Roman"/>
          <w:color w:val="000000" w:themeColor="text1"/>
          <w:szCs w:val="24"/>
          <w:lang w:eastAsia="zh-CN"/>
        </w:rPr>
        <w:t xml:space="preserve"> i </w:t>
      </w:r>
      <w:r w:rsidR="00113516" w:rsidRPr="00E65883">
        <w:rPr>
          <w:rFonts w:ascii="Verdana" w:eastAsia="Times New Roman" w:hAnsi="Verdana" w:cs="Times New Roman"/>
          <w:color w:val="000000" w:themeColor="text1"/>
          <w:szCs w:val="24"/>
          <w:lang w:eastAsia="zh-CN"/>
        </w:rPr>
        <w:t>praktisk medikament</w:t>
      </w:r>
      <w:r w:rsidRPr="00E65883">
        <w:rPr>
          <w:rFonts w:ascii="Verdana" w:eastAsia="Times New Roman" w:hAnsi="Verdana" w:cs="Times New Roman"/>
          <w:color w:val="000000" w:themeColor="text1"/>
          <w:szCs w:val="24"/>
          <w:lang w:eastAsia="zh-CN"/>
        </w:rPr>
        <w:t>regning. Antall oppgaver kan variere.</w:t>
      </w:r>
      <w:r w:rsidR="001B0590" w:rsidRPr="00E65883">
        <w:rPr>
          <w:rFonts w:ascii="Verdana" w:eastAsia="Times New Roman" w:hAnsi="Verdana" w:cs="Times New Roman"/>
          <w:color w:val="000000" w:themeColor="text1"/>
          <w:szCs w:val="24"/>
          <w:lang w:eastAsia="zh-CN"/>
        </w:rPr>
        <w:t xml:space="preserve"> </w:t>
      </w:r>
      <w:r w:rsidRPr="00E65883">
        <w:rPr>
          <w:rFonts w:ascii="Verdana" w:eastAsia="Times New Roman" w:hAnsi="Verdana" w:cs="Times New Roman"/>
          <w:color w:val="000000" w:themeColor="text1"/>
          <w:szCs w:val="24"/>
          <w:lang w:eastAsia="zh-CN"/>
        </w:rPr>
        <w:t xml:space="preserve">Riktig utregning og </w:t>
      </w:r>
      <w:proofErr w:type="spellStart"/>
      <w:r w:rsidRPr="00E65883">
        <w:rPr>
          <w:rFonts w:ascii="Verdana" w:eastAsia="Times New Roman" w:hAnsi="Verdana" w:cs="Times New Roman"/>
          <w:color w:val="000000" w:themeColor="text1"/>
          <w:szCs w:val="24"/>
          <w:lang w:eastAsia="zh-CN"/>
        </w:rPr>
        <w:t>svar</w:t>
      </w:r>
      <w:proofErr w:type="spellEnd"/>
      <w:r w:rsidRPr="00E65883">
        <w:rPr>
          <w:rFonts w:ascii="Verdana" w:eastAsia="Times New Roman" w:hAnsi="Verdana" w:cs="Times New Roman"/>
          <w:color w:val="000000" w:themeColor="text1"/>
          <w:szCs w:val="24"/>
          <w:lang w:eastAsia="zh-CN"/>
        </w:rPr>
        <w:t xml:space="preserve"> med korrekt benevning må vises. Det kreves 100% rett svar for å bestå.</w:t>
      </w:r>
    </w:p>
    <w:p w14:paraId="26163E0E" w14:textId="4D5F7A66" w:rsidR="008C12EF" w:rsidRPr="00E65883" w:rsidRDefault="00A04CBD" w:rsidP="003464BC">
      <w:pPr>
        <w:spacing w:after="240"/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  <w:u w:val="single"/>
        </w:rPr>
        <w:t>Del 2</w:t>
      </w:r>
      <w:r w:rsidR="00435ED4" w:rsidRPr="00E65883">
        <w:rPr>
          <w:rFonts w:ascii="Verdana" w:hAnsi="Verdana"/>
          <w:color w:val="000000" w:themeColor="text1"/>
        </w:rPr>
        <w:t>:</w:t>
      </w:r>
      <w:r w:rsidRPr="00E65883">
        <w:rPr>
          <w:rFonts w:ascii="Verdana" w:hAnsi="Verdana"/>
          <w:color w:val="000000" w:themeColor="text1"/>
        </w:rPr>
        <w:t xml:space="preserve"> </w:t>
      </w:r>
      <w:r w:rsidR="00435ED4" w:rsidRPr="00E65883">
        <w:rPr>
          <w:rFonts w:ascii="Verdana" w:hAnsi="Verdana"/>
          <w:color w:val="000000" w:themeColor="text1"/>
        </w:rPr>
        <w:t>B</w:t>
      </w:r>
      <w:r w:rsidRPr="00E65883">
        <w:rPr>
          <w:rFonts w:ascii="Verdana" w:hAnsi="Verdana"/>
          <w:color w:val="000000" w:themeColor="text1"/>
        </w:rPr>
        <w:t xml:space="preserve">estår </w:t>
      </w:r>
      <w:r w:rsidR="00435ED4" w:rsidRPr="00E65883">
        <w:rPr>
          <w:rFonts w:ascii="Verdana" w:hAnsi="Verdana"/>
          <w:color w:val="000000" w:themeColor="text1"/>
        </w:rPr>
        <w:t xml:space="preserve">av </w:t>
      </w:r>
      <w:r w:rsidRPr="00E65883">
        <w:rPr>
          <w:rFonts w:ascii="Verdana" w:hAnsi="Verdana"/>
          <w:color w:val="000000" w:themeColor="text1"/>
        </w:rPr>
        <w:t>oppgaver i legemiddelhåndtering. 80% må være riktig besvart for å bestå. Dersom kandidaten ikke har 100% rett svar på del 1 fører det til ikke bestått på hele eksamen, selv om del 2 har 80% rett svar.</w:t>
      </w:r>
      <w:bookmarkStart w:id="63" w:name="_Toc209578503"/>
      <w:bookmarkStart w:id="64" w:name="_Toc220643557"/>
      <w:bookmarkStart w:id="65" w:name="_Toc347439639"/>
    </w:p>
    <w:p w14:paraId="3E5778ED" w14:textId="77777777" w:rsidR="00152511" w:rsidRPr="003464BC" w:rsidRDefault="00C3683D" w:rsidP="0036236D">
      <w:pPr>
        <w:pStyle w:val="Overskrift2"/>
        <w:spacing w:before="240" w:after="240"/>
        <w:rPr>
          <w:rFonts w:ascii="Verdana" w:hAnsi="Verdana"/>
          <w:b/>
          <w:bCs/>
          <w:sz w:val="28"/>
        </w:rPr>
      </w:pPr>
      <w:bookmarkStart w:id="66" w:name="_Toc80708684"/>
      <w:bookmarkStart w:id="67" w:name="_Toc86144538"/>
      <w:r w:rsidRPr="003464BC">
        <w:rPr>
          <w:rFonts w:ascii="Verdana" w:hAnsi="Verdana"/>
          <w:b/>
          <w:bCs/>
          <w:sz w:val="28"/>
        </w:rPr>
        <w:t>6</w:t>
      </w:r>
      <w:r w:rsidR="00A75619" w:rsidRPr="003464BC">
        <w:rPr>
          <w:rFonts w:ascii="Verdana" w:hAnsi="Verdana"/>
          <w:b/>
          <w:bCs/>
          <w:sz w:val="28"/>
        </w:rPr>
        <w:t>.4</w:t>
      </w:r>
      <w:r w:rsidR="00B30F7E" w:rsidRPr="003464BC">
        <w:rPr>
          <w:rFonts w:ascii="Verdana" w:hAnsi="Verdana"/>
          <w:b/>
          <w:bCs/>
          <w:sz w:val="28"/>
        </w:rPr>
        <w:t>.</w:t>
      </w:r>
      <w:r w:rsidR="005D532C" w:rsidRPr="003464BC">
        <w:rPr>
          <w:rFonts w:ascii="Verdana" w:hAnsi="Verdana"/>
          <w:b/>
          <w:bCs/>
          <w:sz w:val="28"/>
        </w:rPr>
        <w:t xml:space="preserve"> </w:t>
      </w:r>
      <w:r w:rsidR="00B30F7E" w:rsidRPr="003464BC">
        <w:rPr>
          <w:rFonts w:ascii="Verdana" w:hAnsi="Verdana"/>
          <w:b/>
          <w:bCs/>
          <w:sz w:val="28"/>
        </w:rPr>
        <w:t>Sensorordning</w:t>
      </w:r>
      <w:bookmarkEnd w:id="63"/>
      <w:bookmarkEnd w:id="64"/>
      <w:bookmarkEnd w:id="65"/>
      <w:bookmarkEnd w:id="66"/>
      <w:bookmarkEnd w:id="67"/>
    </w:p>
    <w:p w14:paraId="3CC6EDC5" w14:textId="2284FA81" w:rsidR="001D2FB0" w:rsidRPr="00E65883" w:rsidRDefault="00152511" w:rsidP="00413997">
      <w:pPr>
        <w:jc w:val="both"/>
        <w:rPr>
          <w:rFonts w:ascii="Verdana" w:hAnsi="Verdana" w:cs="Times New Roman"/>
          <w:color w:val="000000" w:themeColor="text1"/>
        </w:rPr>
      </w:pPr>
      <w:r w:rsidRPr="00E65883">
        <w:rPr>
          <w:rFonts w:ascii="Verdana" w:eastAsia="Times New Roman" w:hAnsi="Verdana" w:cs="Times New Roman"/>
          <w:color w:val="000000" w:themeColor="text1"/>
          <w:szCs w:val="24"/>
          <w:lang w:eastAsia="zh-CN"/>
        </w:rPr>
        <w:t>Hø</w:t>
      </w:r>
      <w:r w:rsidR="00884804" w:rsidRPr="00E65883">
        <w:rPr>
          <w:rFonts w:ascii="Verdana" w:eastAsia="Times New Roman" w:hAnsi="Verdana" w:cs="Times New Roman"/>
          <w:color w:val="000000" w:themeColor="text1"/>
          <w:szCs w:val="24"/>
          <w:lang w:eastAsia="zh-CN"/>
        </w:rPr>
        <w:t>y</w:t>
      </w:r>
      <w:r w:rsidRPr="00E65883">
        <w:rPr>
          <w:rFonts w:ascii="Verdana" w:eastAsia="Times New Roman" w:hAnsi="Verdana" w:cs="Times New Roman"/>
          <w:color w:val="000000" w:themeColor="text1"/>
          <w:szCs w:val="24"/>
          <w:lang w:eastAsia="zh-CN"/>
        </w:rPr>
        <w:t xml:space="preserve">skolen skal sørge for at kunnskaper, ferdigheter og generell kompetanse blir vurdert på en upartisk og faglig betryggende måte. Eksamener av typen </w:t>
      </w:r>
      <w:r w:rsidR="001B1535" w:rsidRPr="00E65883">
        <w:rPr>
          <w:rFonts w:ascii="Verdana" w:eastAsia="Times New Roman" w:hAnsi="Verdana" w:cs="Times New Roman"/>
          <w:color w:val="000000" w:themeColor="text1"/>
          <w:szCs w:val="24"/>
          <w:lang w:eastAsia="zh-CN"/>
        </w:rPr>
        <w:t>fler</w:t>
      </w:r>
      <w:r w:rsidR="00A877C3" w:rsidRPr="00E65883">
        <w:rPr>
          <w:rFonts w:ascii="Verdana" w:eastAsia="Times New Roman" w:hAnsi="Verdana" w:cs="Times New Roman"/>
          <w:color w:val="000000" w:themeColor="text1"/>
          <w:szCs w:val="24"/>
          <w:lang w:eastAsia="zh-CN"/>
        </w:rPr>
        <w:t>v</w:t>
      </w:r>
      <w:r w:rsidR="001B1535" w:rsidRPr="00E65883">
        <w:rPr>
          <w:rFonts w:ascii="Verdana" w:eastAsia="Times New Roman" w:hAnsi="Verdana" w:cs="Times New Roman"/>
          <w:color w:val="000000" w:themeColor="text1"/>
          <w:szCs w:val="24"/>
          <w:lang w:eastAsia="zh-CN"/>
        </w:rPr>
        <w:t>algsoppgaver</w:t>
      </w:r>
      <w:r w:rsidRPr="00E65883">
        <w:rPr>
          <w:rFonts w:ascii="Verdana" w:eastAsia="Times New Roman" w:hAnsi="Verdana" w:cs="Times New Roman"/>
          <w:color w:val="000000" w:themeColor="text1"/>
          <w:szCs w:val="24"/>
          <w:lang w:eastAsia="zh-CN"/>
        </w:rPr>
        <w:t xml:space="preserve"> vurderes automatisk av læringsplattformen. </w:t>
      </w:r>
      <w:r w:rsidR="00B61335" w:rsidRPr="00E65883">
        <w:rPr>
          <w:rFonts w:ascii="Verdana" w:eastAsia="Times New Roman" w:hAnsi="Verdana" w:cs="Times New Roman"/>
          <w:color w:val="000000" w:themeColor="text1"/>
          <w:szCs w:val="24"/>
          <w:lang w:eastAsia="zh-CN"/>
        </w:rPr>
        <w:t xml:space="preserve">Karakteren fastsettes av intern sensor. </w:t>
      </w:r>
      <w:r w:rsidRPr="00E65883">
        <w:rPr>
          <w:rFonts w:ascii="Verdana" w:eastAsia="Times New Roman" w:hAnsi="Verdana" w:cs="Times New Roman"/>
          <w:color w:val="000000" w:themeColor="text1"/>
          <w:szCs w:val="24"/>
          <w:lang w:eastAsia="zh-CN"/>
        </w:rPr>
        <w:t>Ved øvrige eksamensformer vurdere</w:t>
      </w:r>
      <w:r w:rsidR="00121876" w:rsidRPr="00E65883">
        <w:rPr>
          <w:rFonts w:ascii="Verdana" w:eastAsia="Times New Roman" w:hAnsi="Verdana" w:cs="Times New Roman"/>
          <w:color w:val="000000" w:themeColor="text1"/>
          <w:szCs w:val="24"/>
          <w:lang w:eastAsia="zh-CN"/>
        </w:rPr>
        <w:t xml:space="preserve">s alle </w:t>
      </w:r>
      <w:r w:rsidRPr="00E65883">
        <w:rPr>
          <w:rFonts w:ascii="Verdana" w:eastAsia="Times New Roman" w:hAnsi="Verdana" w:cs="Times New Roman"/>
          <w:color w:val="000000" w:themeColor="text1"/>
          <w:szCs w:val="24"/>
          <w:lang w:eastAsia="zh-CN"/>
        </w:rPr>
        <w:t>besvarelser</w:t>
      </w:r>
      <w:r w:rsidR="00121876" w:rsidRPr="00E65883">
        <w:rPr>
          <w:rFonts w:ascii="Verdana" w:eastAsia="Times New Roman" w:hAnsi="Verdana" w:cs="Times New Roman"/>
          <w:color w:val="000000" w:themeColor="text1"/>
          <w:szCs w:val="24"/>
          <w:lang w:eastAsia="zh-CN"/>
        </w:rPr>
        <w:t xml:space="preserve"> av to sensorer</w:t>
      </w:r>
      <w:r w:rsidR="00A877C3" w:rsidRPr="00E65883">
        <w:rPr>
          <w:rFonts w:ascii="Verdana" w:eastAsia="Times New Roman" w:hAnsi="Verdana" w:cs="Times New Roman"/>
          <w:color w:val="000000" w:themeColor="text1"/>
          <w:szCs w:val="24"/>
          <w:lang w:eastAsia="zh-CN"/>
        </w:rPr>
        <w:t>, hvorav minst en er ekstern</w:t>
      </w:r>
      <w:r w:rsidRPr="00E65883">
        <w:rPr>
          <w:rFonts w:ascii="Verdana" w:eastAsia="Times New Roman" w:hAnsi="Verdana" w:cs="Times New Roman"/>
          <w:color w:val="000000" w:themeColor="text1"/>
          <w:szCs w:val="24"/>
          <w:lang w:eastAsia="zh-CN"/>
        </w:rPr>
        <w:t>.</w:t>
      </w:r>
      <w:r w:rsidR="000C6403" w:rsidRPr="00E65883">
        <w:rPr>
          <w:rFonts w:ascii="Verdana" w:hAnsi="Verdana" w:cs="Times New Roman"/>
          <w:color w:val="000000" w:themeColor="text1"/>
        </w:rPr>
        <w:t xml:space="preserve"> </w:t>
      </w:r>
    </w:p>
    <w:p w14:paraId="369C77F5" w14:textId="77777777" w:rsidR="001D2FB0" w:rsidRPr="003464BC" w:rsidRDefault="00C3683D" w:rsidP="0036236D">
      <w:pPr>
        <w:pStyle w:val="Overskrift2"/>
        <w:spacing w:before="240" w:after="240"/>
        <w:rPr>
          <w:rFonts w:ascii="Verdana" w:hAnsi="Verdana"/>
          <w:b/>
          <w:bCs/>
          <w:sz w:val="28"/>
        </w:rPr>
      </w:pPr>
      <w:bookmarkStart w:id="68" w:name="_Toc80708685"/>
      <w:bookmarkStart w:id="69" w:name="_Toc86144539"/>
      <w:r w:rsidRPr="003464BC">
        <w:rPr>
          <w:rFonts w:ascii="Verdana" w:hAnsi="Verdana"/>
          <w:b/>
          <w:bCs/>
          <w:sz w:val="28"/>
        </w:rPr>
        <w:t>6</w:t>
      </w:r>
      <w:r w:rsidR="00A75619" w:rsidRPr="003464BC">
        <w:rPr>
          <w:rFonts w:ascii="Verdana" w:hAnsi="Verdana"/>
          <w:b/>
          <w:bCs/>
          <w:sz w:val="28"/>
        </w:rPr>
        <w:t>.5</w:t>
      </w:r>
      <w:r w:rsidR="001D2FB0" w:rsidRPr="003464BC">
        <w:rPr>
          <w:rFonts w:ascii="Verdana" w:hAnsi="Verdana"/>
          <w:b/>
          <w:bCs/>
          <w:sz w:val="28"/>
        </w:rPr>
        <w:t xml:space="preserve">. </w:t>
      </w:r>
      <w:r w:rsidR="00CB7ED7" w:rsidRPr="003464BC">
        <w:rPr>
          <w:rFonts w:ascii="Verdana" w:hAnsi="Verdana"/>
          <w:b/>
          <w:bCs/>
          <w:sz w:val="28"/>
        </w:rPr>
        <w:t>Kursbevis</w:t>
      </w:r>
      <w:bookmarkEnd w:id="68"/>
      <w:bookmarkEnd w:id="69"/>
    </w:p>
    <w:p w14:paraId="72B6F579" w14:textId="41A46E31" w:rsidR="00B7064D" w:rsidRPr="00303456" w:rsidRDefault="00DE44BC" w:rsidP="00303456">
      <w:pPr>
        <w:spacing w:after="240"/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 w:cs="Times New Roman"/>
          <w:color w:val="000000" w:themeColor="text1"/>
        </w:rPr>
        <w:t xml:space="preserve">Deltakere som har bestått eksamen får utstedt kursbevis. Det vil </w:t>
      </w:r>
      <w:proofErr w:type="gramStart"/>
      <w:r w:rsidRPr="00E65883">
        <w:rPr>
          <w:rFonts w:ascii="Verdana" w:hAnsi="Verdana" w:cs="Times New Roman"/>
          <w:color w:val="000000" w:themeColor="text1"/>
        </w:rPr>
        <w:t>fremgå</w:t>
      </w:r>
      <w:proofErr w:type="gramEnd"/>
      <w:r w:rsidRPr="00E65883">
        <w:rPr>
          <w:rFonts w:ascii="Verdana" w:hAnsi="Verdana" w:cs="Times New Roman"/>
          <w:color w:val="000000" w:themeColor="text1"/>
        </w:rPr>
        <w:t xml:space="preserve"> hvilke(n) eksamen som er bestått, og delemnene som inngår. </w:t>
      </w:r>
      <w:bookmarkStart w:id="70" w:name="_Toc80708686"/>
    </w:p>
    <w:p w14:paraId="03856331" w14:textId="6857286E" w:rsidR="00DD529A" w:rsidRPr="00E65883" w:rsidRDefault="00C3683D" w:rsidP="00303456">
      <w:pPr>
        <w:pStyle w:val="Overskrift1"/>
      </w:pPr>
      <w:bookmarkStart w:id="71" w:name="_Toc86144540"/>
      <w:r w:rsidRPr="00E65883">
        <w:t>7</w:t>
      </w:r>
      <w:r w:rsidR="00DD529A" w:rsidRPr="00E65883">
        <w:t xml:space="preserve">. </w:t>
      </w:r>
      <w:r w:rsidR="00722B27" w:rsidRPr="00E65883">
        <w:t>Kurs</w:t>
      </w:r>
      <w:r w:rsidR="00DD529A" w:rsidRPr="00E65883">
        <w:t>evaluering</w:t>
      </w:r>
      <w:bookmarkEnd w:id="70"/>
      <w:bookmarkEnd w:id="71"/>
    </w:p>
    <w:p w14:paraId="03BF6765" w14:textId="66EA72F4" w:rsidR="00EF4B74" w:rsidRPr="00B7064D" w:rsidRDefault="00722B27" w:rsidP="00B7064D">
      <w:pPr>
        <w:spacing w:after="240"/>
        <w:jc w:val="both"/>
        <w:rPr>
          <w:rFonts w:ascii="Verdana" w:hAnsi="Verdana" w:cs="Times New Roman"/>
          <w:color w:val="000000" w:themeColor="text1"/>
        </w:rPr>
      </w:pPr>
      <w:r w:rsidRPr="00E65883">
        <w:rPr>
          <w:rFonts w:ascii="Verdana" w:hAnsi="Verdana" w:cs="Times New Roman"/>
          <w:color w:val="000000" w:themeColor="text1"/>
        </w:rPr>
        <w:t>Kursdeltakere</w:t>
      </w:r>
      <w:r w:rsidR="00B61335" w:rsidRPr="00E65883">
        <w:rPr>
          <w:rFonts w:ascii="Verdana" w:hAnsi="Verdana" w:cs="Times New Roman"/>
          <w:color w:val="000000" w:themeColor="text1"/>
        </w:rPr>
        <w:t xml:space="preserve"> ved </w:t>
      </w:r>
      <w:r w:rsidR="00E23896">
        <w:rPr>
          <w:rFonts w:ascii="Verdana" w:hAnsi="Verdana" w:cs="Times New Roman"/>
          <w:color w:val="000000" w:themeColor="text1"/>
        </w:rPr>
        <w:t>NHFH</w:t>
      </w:r>
      <w:r w:rsidR="00B61335" w:rsidRPr="00E65883">
        <w:rPr>
          <w:rFonts w:ascii="Verdana" w:hAnsi="Verdana" w:cs="Times New Roman"/>
          <w:color w:val="000000" w:themeColor="text1"/>
        </w:rPr>
        <w:t xml:space="preserve"> skal </w:t>
      </w:r>
      <w:r w:rsidR="00784872" w:rsidRPr="00E65883">
        <w:rPr>
          <w:rFonts w:ascii="Verdana" w:hAnsi="Verdana" w:cs="Times New Roman"/>
          <w:color w:val="000000" w:themeColor="text1"/>
        </w:rPr>
        <w:t xml:space="preserve">ha </w:t>
      </w:r>
      <w:r w:rsidR="00B61335" w:rsidRPr="00E65883">
        <w:rPr>
          <w:rFonts w:ascii="Verdana" w:hAnsi="Verdana" w:cs="Times New Roman"/>
          <w:color w:val="000000" w:themeColor="text1"/>
        </w:rPr>
        <w:t xml:space="preserve">mulighet til å påvirke </w:t>
      </w:r>
      <w:r w:rsidRPr="00E65883">
        <w:rPr>
          <w:rFonts w:ascii="Verdana" w:hAnsi="Verdana" w:cs="Times New Roman"/>
          <w:color w:val="000000" w:themeColor="text1"/>
        </w:rPr>
        <w:t>undervisnings</w:t>
      </w:r>
      <w:r w:rsidR="00B61335" w:rsidRPr="00E65883">
        <w:rPr>
          <w:rFonts w:ascii="Verdana" w:hAnsi="Verdana" w:cs="Times New Roman"/>
          <w:color w:val="000000" w:themeColor="text1"/>
        </w:rPr>
        <w:t xml:space="preserve">kvaliteten. Evalueringsskjemaer gjøres tilgjengelige på </w:t>
      </w:r>
      <w:r w:rsidR="00DB527C" w:rsidRPr="00E65883">
        <w:rPr>
          <w:rFonts w:ascii="Verdana" w:hAnsi="Verdana" w:cs="Times New Roman"/>
          <w:color w:val="000000" w:themeColor="text1"/>
        </w:rPr>
        <w:t>læringsplattformen</w:t>
      </w:r>
      <w:r w:rsidR="00B61335" w:rsidRPr="00E65883">
        <w:rPr>
          <w:rFonts w:ascii="Verdana" w:hAnsi="Verdana" w:cs="Times New Roman"/>
          <w:color w:val="000000" w:themeColor="text1"/>
        </w:rPr>
        <w:t>.</w:t>
      </w:r>
      <w:r w:rsidR="00AF4E6C" w:rsidRPr="00E65883">
        <w:rPr>
          <w:rFonts w:ascii="Verdana" w:hAnsi="Verdana" w:cs="Times New Roman"/>
          <w:color w:val="000000" w:themeColor="text1"/>
        </w:rPr>
        <w:t xml:space="preserve"> </w:t>
      </w:r>
      <w:proofErr w:type="spellStart"/>
      <w:r w:rsidR="003D5B56" w:rsidRPr="00E65883">
        <w:rPr>
          <w:rFonts w:ascii="Verdana" w:hAnsi="Verdana" w:cs="Times New Roman"/>
          <w:color w:val="000000" w:themeColor="text1"/>
        </w:rPr>
        <w:t>Kursedeltakernes</w:t>
      </w:r>
      <w:proofErr w:type="spellEnd"/>
      <w:r w:rsidR="003D5B56" w:rsidRPr="00E65883">
        <w:rPr>
          <w:rFonts w:ascii="Verdana" w:hAnsi="Verdana" w:cs="Times New Roman"/>
          <w:color w:val="000000" w:themeColor="text1"/>
        </w:rPr>
        <w:t xml:space="preserve"> </w:t>
      </w:r>
      <w:r w:rsidR="00B61335" w:rsidRPr="00E65883">
        <w:rPr>
          <w:rFonts w:ascii="Verdana" w:hAnsi="Verdana" w:cs="Times New Roman"/>
          <w:color w:val="000000" w:themeColor="text1"/>
        </w:rPr>
        <w:t>tilbakem</w:t>
      </w:r>
      <w:r w:rsidRPr="00E65883">
        <w:rPr>
          <w:rFonts w:ascii="Verdana" w:hAnsi="Verdana" w:cs="Times New Roman"/>
          <w:color w:val="000000" w:themeColor="text1"/>
        </w:rPr>
        <w:t>eldinger</w:t>
      </w:r>
      <w:r w:rsidR="003D5B56" w:rsidRPr="00E65883">
        <w:rPr>
          <w:rFonts w:ascii="Verdana" w:hAnsi="Verdana" w:cs="Times New Roman"/>
          <w:color w:val="000000" w:themeColor="text1"/>
        </w:rPr>
        <w:t xml:space="preserve"> gås systematisk igjennom og gir kunnskapsgrunnlag for tilpasning og videreutvikling av pedagogiske virkemidler og undervisningsmetodikk</w:t>
      </w:r>
      <w:r w:rsidR="00B61335" w:rsidRPr="00E65883">
        <w:rPr>
          <w:rFonts w:ascii="Verdana" w:hAnsi="Verdana" w:cs="Times New Roman"/>
          <w:color w:val="000000" w:themeColor="text1"/>
        </w:rPr>
        <w:t xml:space="preserve">, og </w:t>
      </w:r>
      <w:r w:rsidR="003D5B56" w:rsidRPr="00E65883">
        <w:rPr>
          <w:rFonts w:ascii="Verdana" w:hAnsi="Verdana" w:cs="Times New Roman"/>
          <w:color w:val="000000" w:themeColor="text1"/>
        </w:rPr>
        <w:t xml:space="preserve">skal </w:t>
      </w:r>
      <w:proofErr w:type="gramStart"/>
      <w:r w:rsidR="00B61335" w:rsidRPr="00E65883">
        <w:rPr>
          <w:rFonts w:ascii="Verdana" w:hAnsi="Verdana" w:cs="Times New Roman"/>
          <w:color w:val="000000" w:themeColor="text1"/>
        </w:rPr>
        <w:t>således</w:t>
      </w:r>
      <w:proofErr w:type="gramEnd"/>
      <w:r w:rsidR="00B61335" w:rsidRPr="00E65883">
        <w:rPr>
          <w:rFonts w:ascii="Verdana" w:hAnsi="Verdana" w:cs="Times New Roman"/>
          <w:color w:val="000000" w:themeColor="text1"/>
        </w:rPr>
        <w:t xml:space="preserve"> sikre kvalitet og utvikling</w:t>
      </w:r>
      <w:r w:rsidR="003D5B56" w:rsidRPr="00E65883">
        <w:rPr>
          <w:rFonts w:ascii="Verdana" w:hAnsi="Verdana" w:cs="Times New Roman"/>
          <w:color w:val="000000" w:themeColor="text1"/>
        </w:rPr>
        <w:t xml:space="preserve"> i kursgjennomføringen</w:t>
      </w:r>
      <w:r w:rsidR="00B61335" w:rsidRPr="00E65883">
        <w:rPr>
          <w:rFonts w:ascii="Verdana" w:hAnsi="Verdana" w:cs="Times New Roman"/>
          <w:color w:val="000000" w:themeColor="text1"/>
        </w:rPr>
        <w:t>.</w:t>
      </w:r>
    </w:p>
    <w:p w14:paraId="12C16CC1" w14:textId="77777777" w:rsidR="00303456" w:rsidRDefault="00303456">
      <w:pPr>
        <w:spacing w:after="0" w:line="240" w:lineRule="auto"/>
        <w:rPr>
          <w:rFonts w:ascii="Verdana" w:eastAsiaTheme="majorEastAsia" w:hAnsi="Verdana" w:cs="Times New Roman"/>
          <w:b/>
          <w:bCs/>
          <w:color w:val="000000" w:themeColor="text1"/>
          <w:spacing w:val="5"/>
          <w:sz w:val="32"/>
          <w:szCs w:val="32"/>
          <w:lang w:eastAsia="nb-NO"/>
        </w:rPr>
      </w:pPr>
      <w:bookmarkStart w:id="72" w:name="_Toc80708687"/>
      <w:bookmarkStart w:id="73" w:name="_Hlk75772424"/>
      <w:bookmarkStart w:id="74" w:name="_Toc347439640"/>
      <w:bookmarkStart w:id="75" w:name="_Toc209607954"/>
      <w:bookmarkStart w:id="76" w:name="_Toc220643558"/>
      <w:r>
        <w:br w:type="page"/>
      </w:r>
    </w:p>
    <w:p w14:paraId="60EE3BD8" w14:textId="5B562474" w:rsidR="00B16A9C" w:rsidRPr="00E65883" w:rsidRDefault="00C3683D" w:rsidP="00303456">
      <w:pPr>
        <w:pStyle w:val="Overskrift1"/>
      </w:pPr>
      <w:bookmarkStart w:id="77" w:name="_Toc86144541"/>
      <w:r w:rsidRPr="00E65883">
        <w:lastRenderedPageBreak/>
        <w:t>8</w:t>
      </w:r>
      <w:r w:rsidR="00225F4F" w:rsidRPr="00E65883">
        <w:t>.</w:t>
      </w:r>
      <w:r w:rsidR="00B16A9C" w:rsidRPr="00E65883">
        <w:t xml:space="preserve"> </w:t>
      </w:r>
      <w:r w:rsidR="005526A0" w:rsidRPr="00E65883">
        <w:t>Emne</w:t>
      </w:r>
      <w:r w:rsidR="00B16A9C" w:rsidRPr="00E65883">
        <w:t>beskrivelser</w:t>
      </w:r>
      <w:bookmarkEnd w:id="72"/>
      <w:bookmarkEnd w:id="77"/>
    </w:p>
    <w:p w14:paraId="55F14730" w14:textId="3A65262D" w:rsidR="000C6403" w:rsidRDefault="00B7064D" w:rsidP="00D923BC">
      <w:pPr>
        <w:pStyle w:val="Overskrift2"/>
        <w:spacing w:before="240" w:after="240"/>
        <w:rPr>
          <w:rFonts w:ascii="Verdana" w:hAnsi="Verdana"/>
          <w:b/>
          <w:bCs/>
          <w:sz w:val="26"/>
          <w:szCs w:val="26"/>
        </w:rPr>
      </w:pPr>
      <w:bookmarkStart w:id="78" w:name="_Toc80708688"/>
      <w:bookmarkStart w:id="79" w:name="_Toc86144542"/>
      <w:r w:rsidRPr="00B7064D">
        <w:rPr>
          <w:rFonts w:ascii="Verdana" w:hAnsi="Verdana"/>
          <w:b/>
          <w:bCs/>
          <w:sz w:val="26"/>
          <w:szCs w:val="26"/>
        </w:rPr>
        <w:t>8</w:t>
      </w:r>
      <w:r w:rsidR="00B16A9C" w:rsidRPr="00E65883">
        <w:rPr>
          <w:rFonts w:ascii="Verdana" w:hAnsi="Verdana"/>
        </w:rPr>
        <w:t>.</w:t>
      </w:r>
      <w:r w:rsidR="00B16A9C" w:rsidRPr="00B7064D">
        <w:rPr>
          <w:rFonts w:ascii="Verdana" w:hAnsi="Verdana"/>
          <w:b/>
          <w:bCs/>
          <w:sz w:val="26"/>
          <w:szCs w:val="26"/>
        </w:rPr>
        <w:t xml:space="preserve">1. Emnebeskrivelser </w:t>
      </w:r>
      <w:r w:rsidR="000575B6" w:rsidRPr="00B7064D">
        <w:rPr>
          <w:rFonts w:ascii="Verdana" w:hAnsi="Verdana"/>
          <w:b/>
          <w:bCs/>
          <w:sz w:val="26"/>
          <w:szCs w:val="26"/>
        </w:rPr>
        <w:t xml:space="preserve">for </w:t>
      </w:r>
      <w:r w:rsidR="00B16A9C" w:rsidRPr="00B7064D">
        <w:rPr>
          <w:rFonts w:ascii="Verdana" w:hAnsi="Verdana"/>
          <w:b/>
          <w:bCs/>
          <w:sz w:val="26"/>
          <w:szCs w:val="26"/>
        </w:rPr>
        <w:t xml:space="preserve">kurs tilsvarende nasjonale fag </w:t>
      </w:r>
      <w:r w:rsidR="006B4084" w:rsidRPr="00B7064D">
        <w:rPr>
          <w:rFonts w:ascii="Verdana" w:hAnsi="Verdana"/>
          <w:b/>
          <w:bCs/>
          <w:sz w:val="26"/>
          <w:szCs w:val="26"/>
        </w:rPr>
        <w:t>(</w:t>
      </w:r>
      <w:r w:rsidR="00E60E33" w:rsidRPr="00B7064D">
        <w:rPr>
          <w:rFonts w:ascii="Verdana" w:hAnsi="Verdana"/>
          <w:b/>
          <w:bCs/>
          <w:sz w:val="26"/>
          <w:szCs w:val="26"/>
        </w:rPr>
        <w:t>inkludert</w:t>
      </w:r>
      <w:r w:rsidR="000575B6" w:rsidRPr="00B7064D">
        <w:rPr>
          <w:rFonts w:ascii="Verdana" w:hAnsi="Verdana"/>
          <w:b/>
          <w:bCs/>
          <w:sz w:val="26"/>
          <w:szCs w:val="26"/>
        </w:rPr>
        <w:t xml:space="preserve"> </w:t>
      </w:r>
      <w:r w:rsidR="00B16A9C" w:rsidRPr="00B7064D">
        <w:rPr>
          <w:rFonts w:ascii="Verdana" w:hAnsi="Verdana"/>
          <w:b/>
          <w:bCs/>
          <w:sz w:val="26"/>
          <w:szCs w:val="26"/>
        </w:rPr>
        <w:t>teknologi og digital kompetanse</w:t>
      </w:r>
      <w:r w:rsidR="006B4084" w:rsidRPr="00B7064D">
        <w:rPr>
          <w:rFonts w:ascii="Verdana" w:hAnsi="Verdana"/>
          <w:b/>
          <w:bCs/>
          <w:sz w:val="26"/>
          <w:szCs w:val="26"/>
        </w:rPr>
        <w:t>)</w:t>
      </w:r>
      <w:bookmarkEnd w:id="78"/>
      <w:bookmarkEnd w:id="79"/>
    </w:p>
    <w:p w14:paraId="55766E94" w14:textId="77777777" w:rsidR="00D923BC" w:rsidRPr="00D923BC" w:rsidRDefault="00D923BC" w:rsidP="00D923BC">
      <w:pPr>
        <w:rPr>
          <w:lang w:eastAsia="nb-NO"/>
        </w:rPr>
      </w:pPr>
    </w:p>
    <w:p w14:paraId="0B54149C" w14:textId="380368C7" w:rsidR="00FF2EBC" w:rsidRPr="000C0464" w:rsidRDefault="00C3683D" w:rsidP="00B7064D">
      <w:pPr>
        <w:pStyle w:val="Overskrift3"/>
        <w:spacing w:before="240" w:after="240"/>
        <w:rPr>
          <w:rFonts w:ascii="Verdana" w:hAnsi="Verdana"/>
          <w:b/>
          <w:bCs w:val="0"/>
          <w:i w:val="0"/>
          <w:iCs w:val="0"/>
          <w:sz w:val="24"/>
          <w:szCs w:val="24"/>
        </w:rPr>
      </w:pPr>
      <w:bookmarkStart w:id="80" w:name="_Toc80708689"/>
      <w:bookmarkStart w:id="81" w:name="_Toc86144543"/>
      <w:r w:rsidRPr="000C0464">
        <w:rPr>
          <w:rFonts w:ascii="Verdana" w:hAnsi="Verdana"/>
          <w:b/>
          <w:bCs w:val="0"/>
          <w:i w:val="0"/>
          <w:iCs w:val="0"/>
          <w:sz w:val="24"/>
          <w:szCs w:val="24"/>
        </w:rPr>
        <w:t>8</w:t>
      </w:r>
      <w:r w:rsidR="00B16A9C" w:rsidRPr="000C0464">
        <w:rPr>
          <w:rFonts w:ascii="Verdana" w:hAnsi="Verdana"/>
          <w:b/>
          <w:bCs w:val="0"/>
          <w:i w:val="0"/>
          <w:iCs w:val="0"/>
          <w:sz w:val="24"/>
          <w:szCs w:val="24"/>
        </w:rPr>
        <w:t xml:space="preserve">.1.1. </w:t>
      </w:r>
      <w:r w:rsidR="00C2395A" w:rsidRPr="000C0464">
        <w:rPr>
          <w:rFonts w:ascii="Verdana" w:hAnsi="Verdana"/>
          <w:b/>
          <w:bCs w:val="0"/>
          <w:i w:val="0"/>
          <w:iCs w:val="0"/>
          <w:sz w:val="24"/>
          <w:szCs w:val="24"/>
        </w:rPr>
        <w:t xml:space="preserve">Oppbygging og organisering av </w:t>
      </w:r>
      <w:r w:rsidR="00AC28CA" w:rsidRPr="000C0464">
        <w:rPr>
          <w:rFonts w:ascii="Verdana" w:hAnsi="Verdana"/>
          <w:b/>
          <w:bCs w:val="0"/>
          <w:i w:val="0"/>
          <w:iCs w:val="0"/>
          <w:sz w:val="24"/>
          <w:szCs w:val="24"/>
        </w:rPr>
        <w:t xml:space="preserve">norsk </w:t>
      </w:r>
      <w:r w:rsidR="00C2395A" w:rsidRPr="000C0464">
        <w:rPr>
          <w:rFonts w:ascii="Verdana" w:hAnsi="Verdana"/>
          <w:b/>
          <w:bCs w:val="0"/>
          <w:i w:val="0"/>
          <w:iCs w:val="0"/>
          <w:sz w:val="24"/>
          <w:szCs w:val="24"/>
        </w:rPr>
        <w:t>helse- og omsorgstjeneste</w:t>
      </w:r>
      <w:bookmarkEnd w:id="80"/>
      <w:bookmarkEnd w:id="81"/>
    </w:p>
    <w:tbl>
      <w:tblPr>
        <w:tblStyle w:val="Tabellrutenett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353"/>
        <w:gridCol w:w="6570"/>
      </w:tblGrid>
      <w:tr w:rsidR="00A11415" w:rsidRPr="00E65883" w14:paraId="7ABED564" w14:textId="77777777" w:rsidTr="008A4167">
        <w:tc>
          <w:tcPr>
            <w:tcW w:w="3353" w:type="dxa"/>
          </w:tcPr>
          <w:p w14:paraId="33A74F75" w14:textId="77777777" w:rsidR="00225F4F" w:rsidRPr="00E65883" w:rsidRDefault="00225F4F" w:rsidP="00413997">
            <w:pPr>
              <w:spacing w:before="40" w:after="40" w:line="240" w:lineRule="auto"/>
              <w:jc w:val="both"/>
              <w:rPr>
                <w:rFonts w:ascii="Verdana" w:hAnsi="Verdana" w:cs="Times New Roman"/>
                <w:b/>
                <w:color w:val="000000" w:themeColor="text1"/>
                <w:szCs w:val="24"/>
              </w:rPr>
            </w:pPr>
            <w:r w:rsidRPr="00E65883">
              <w:rPr>
                <w:rFonts w:ascii="Verdana" w:hAnsi="Verdana" w:cs="Times New Roman"/>
                <w:b/>
                <w:color w:val="000000" w:themeColor="text1"/>
                <w:szCs w:val="24"/>
              </w:rPr>
              <w:t xml:space="preserve">Emnekode </w:t>
            </w:r>
            <w:r w:rsidR="0030006C" w:rsidRPr="00E65883">
              <w:rPr>
                <w:rFonts w:ascii="Verdana" w:hAnsi="Verdana" w:cs="Times New Roman"/>
                <w:b/>
                <w:color w:val="000000" w:themeColor="text1"/>
                <w:szCs w:val="24"/>
              </w:rPr>
              <w:t>-</w:t>
            </w:r>
            <w:r w:rsidRPr="00E65883">
              <w:rPr>
                <w:rFonts w:ascii="Verdana" w:hAnsi="Verdana" w:cs="Times New Roman"/>
                <w:b/>
                <w:color w:val="000000" w:themeColor="text1"/>
                <w:szCs w:val="24"/>
              </w:rPr>
              <w:t xml:space="preserve"> emnenavn</w:t>
            </w:r>
          </w:p>
        </w:tc>
        <w:tc>
          <w:tcPr>
            <w:tcW w:w="6570" w:type="dxa"/>
          </w:tcPr>
          <w:p w14:paraId="34A00A7B" w14:textId="14962633" w:rsidR="00225F4F" w:rsidRPr="00E65883" w:rsidRDefault="00C2395A" w:rsidP="00B7064D">
            <w:pPr>
              <w:spacing w:after="40" w:line="240" w:lineRule="auto"/>
              <w:jc w:val="both"/>
              <w:rPr>
                <w:rFonts w:ascii="Verdana" w:hAnsi="Verdana" w:cs="Times New Roman"/>
                <w:b/>
                <w:color w:val="000000" w:themeColor="text1"/>
                <w:szCs w:val="24"/>
              </w:rPr>
            </w:pPr>
            <w:r w:rsidRPr="00E65883">
              <w:rPr>
                <w:rFonts w:ascii="Verdana" w:hAnsi="Verdana" w:cs="Times New Roman"/>
                <w:b/>
                <w:color w:val="000000" w:themeColor="text1"/>
                <w:szCs w:val="24"/>
              </w:rPr>
              <w:t>Emne1</w:t>
            </w:r>
            <w:r w:rsidR="002223CD" w:rsidRPr="00E65883">
              <w:rPr>
                <w:rFonts w:ascii="Verdana" w:hAnsi="Verdana" w:cs="Times New Roman"/>
                <w:b/>
                <w:color w:val="000000" w:themeColor="text1"/>
                <w:szCs w:val="24"/>
              </w:rPr>
              <w:t>NF</w:t>
            </w:r>
            <w:r w:rsidRPr="00E65883">
              <w:rPr>
                <w:rFonts w:ascii="Verdana" w:hAnsi="Verdana" w:cs="Times New Roman"/>
                <w:b/>
                <w:color w:val="000000" w:themeColor="text1"/>
                <w:szCs w:val="24"/>
              </w:rPr>
              <w:t xml:space="preserve"> - </w:t>
            </w:r>
            <w:r w:rsidRPr="00E65883">
              <w:rPr>
                <w:rFonts w:ascii="Verdana" w:hAnsi="Verdana" w:cs="Times New Roman"/>
                <w:b/>
                <w:color w:val="000000" w:themeColor="text1"/>
              </w:rPr>
              <w:t xml:space="preserve">Oppbygging og organisering av </w:t>
            </w:r>
            <w:r w:rsidR="00AC28CA" w:rsidRPr="00E65883">
              <w:rPr>
                <w:rFonts w:ascii="Verdana" w:hAnsi="Verdana" w:cs="Times New Roman"/>
                <w:b/>
                <w:color w:val="000000" w:themeColor="text1"/>
              </w:rPr>
              <w:t xml:space="preserve">norsk </w:t>
            </w:r>
            <w:r w:rsidRPr="00E65883">
              <w:rPr>
                <w:rFonts w:ascii="Verdana" w:hAnsi="Verdana" w:cs="Times New Roman"/>
                <w:b/>
                <w:color w:val="000000" w:themeColor="text1"/>
              </w:rPr>
              <w:t>helse- og omsorgstjeneste</w:t>
            </w:r>
          </w:p>
        </w:tc>
      </w:tr>
      <w:tr w:rsidR="00A11415" w:rsidRPr="00E65883" w14:paraId="55822709" w14:textId="77777777" w:rsidTr="008A4167">
        <w:tc>
          <w:tcPr>
            <w:tcW w:w="3353" w:type="dxa"/>
          </w:tcPr>
          <w:p w14:paraId="060D4CD3" w14:textId="5593E62A" w:rsidR="00225F4F" w:rsidRPr="00E65883" w:rsidRDefault="002223CD" w:rsidP="00413997">
            <w:pPr>
              <w:spacing w:before="40" w:after="40" w:line="240" w:lineRule="auto"/>
              <w:jc w:val="both"/>
              <w:rPr>
                <w:rFonts w:ascii="Verdana" w:hAnsi="Verdana" w:cs="Times New Roman"/>
                <w:color w:val="000000" w:themeColor="text1"/>
                <w:szCs w:val="24"/>
              </w:rPr>
            </w:pPr>
            <w:r w:rsidRPr="00E65883">
              <w:rPr>
                <w:rFonts w:ascii="Verdana" w:hAnsi="Verdana" w:cs="Times New Roman"/>
                <w:color w:val="000000" w:themeColor="text1"/>
                <w:szCs w:val="24"/>
              </w:rPr>
              <w:t>Oppstart</w:t>
            </w:r>
          </w:p>
        </w:tc>
        <w:tc>
          <w:tcPr>
            <w:tcW w:w="6570" w:type="dxa"/>
          </w:tcPr>
          <w:p w14:paraId="4748F8EB" w14:textId="448C7DF6" w:rsidR="00225F4F" w:rsidRPr="00E65883" w:rsidRDefault="002223CD" w:rsidP="00413997">
            <w:pPr>
              <w:spacing w:before="40" w:after="40" w:line="240" w:lineRule="auto"/>
              <w:jc w:val="both"/>
              <w:rPr>
                <w:rFonts w:ascii="Verdana" w:hAnsi="Verdana" w:cs="Times New Roman"/>
                <w:color w:val="000000" w:themeColor="text1"/>
                <w:szCs w:val="24"/>
              </w:rPr>
            </w:pPr>
            <w:r w:rsidRPr="00E65883">
              <w:rPr>
                <w:rFonts w:ascii="Verdana" w:hAnsi="Verdana" w:cs="Times New Roman"/>
                <w:color w:val="000000" w:themeColor="text1"/>
              </w:rPr>
              <w:t>H</w:t>
            </w:r>
            <w:r w:rsidR="00726820" w:rsidRPr="00E65883">
              <w:rPr>
                <w:rFonts w:ascii="Verdana" w:hAnsi="Verdana" w:cs="Times New Roman"/>
                <w:color w:val="000000" w:themeColor="text1"/>
              </w:rPr>
              <w:t xml:space="preserve">øst og </w:t>
            </w:r>
            <w:r w:rsidR="00303456">
              <w:rPr>
                <w:rFonts w:ascii="Verdana" w:hAnsi="Verdana" w:cs="Times New Roman"/>
                <w:color w:val="000000" w:themeColor="text1"/>
              </w:rPr>
              <w:t>v</w:t>
            </w:r>
            <w:r w:rsidR="00726820" w:rsidRPr="00E65883">
              <w:rPr>
                <w:rFonts w:ascii="Verdana" w:hAnsi="Verdana" w:cs="Times New Roman"/>
                <w:color w:val="000000" w:themeColor="text1"/>
              </w:rPr>
              <w:t>år</w:t>
            </w:r>
          </w:p>
        </w:tc>
      </w:tr>
      <w:tr w:rsidR="00225F4F" w:rsidRPr="00E65883" w14:paraId="51C723C6" w14:textId="77777777" w:rsidTr="008A4167">
        <w:tc>
          <w:tcPr>
            <w:tcW w:w="3353" w:type="dxa"/>
          </w:tcPr>
          <w:p w14:paraId="7D207209" w14:textId="77777777" w:rsidR="00225F4F" w:rsidRPr="00E65883" w:rsidRDefault="00225F4F" w:rsidP="00413997">
            <w:pPr>
              <w:spacing w:before="40" w:after="40" w:line="240" w:lineRule="auto"/>
              <w:jc w:val="both"/>
              <w:rPr>
                <w:rFonts w:ascii="Verdana" w:hAnsi="Verdana" w:cs="Times New Roman"/>
                <w:color w:val="000000" w:themeColor="text1"/>
                <w:szCs w:val="24"/>
              </w:rPr>
            </w:pPr>
            <w:r w:rsidRPr="00E65883">
              <w:rPr>
                <w:rFonts w:ascii="Verdana" w:hAnsi="Verdana" w:cs="Times New Roman"/>
                <w:color w:val="000000" w:themeColor="text1"/>
                <w:szCs w:val="24"/>
              </w:rPr>
              <w:t>Undervisningsspråk</w:t>
            </w:r>
          </w:p>
        </w:tc>
        <w:tc>
          <w:tcPr>
            <w:tcW w:w="6570" w:type="dxa"/>
          </w:tcPr>
          <w:p w14:paraId="60C3C771" w14:textId="77777777" w:rsidR="00225F4F" w:rsidRPr="00E65883" w:rsidRDefault="00225F4F" w:rsidP="00413997">
            <w:pPr>
              <w:spacing w:before="40" w:after="40" w:line="240" w:lineRule="auto"/>
              <w:jc w:val="both"/>
              <w:rPr>
                <w:rFonts w:ascii="Verdana" w:hAnsi="Verdana" w:cs="Times New Roman"/>
                <w:color w:val="000000" w:themeColor="text1"/>
                <w:szCs w:val="24"/>
              </w:rPr>
            </w:pPr>
            <w:r w:rsidRPr="00E65883">
              <w:rPr>
                <w:rFonts w:ascii="Verdana" w:hAnsi="Verdana" w:cs="Times New Roman"/>
                <w:color w:val="000000" w:themeColor="text1"/>
                <w:szCs w:val="24"/>
              </w:rPr>
              <w:t>Norsk</w:t>
            </w:r>
          </w:p>
        </w:tc>
      </w:tr>
      <w:bookmarkEnd w:id="73"/>
    </w:tbl>
    <w:p w14:paraId="5FB44815" w14:textId="77777777" w:rsidR="00225F4F" w:rsidRPr="00E65883" w:rsidRDefault="00225F4F" w:rsidP="00413997">
      <w:pPr>
        <w:contextualSpacing/>
        <w:jc w:val="both"/>
        <w:rPr>
          <w:rFonts w:ascii="Verdana" w:hAnsi="Verdana" w:cs="Times New Roman"/>
          <w:color w:val="000000" w:themeColor="text1"/>
          <w:szCs w:val="24"/>
        </w:rPr>
      </w:pPr>
    </w:p>
    <w:p w14:paraId="649D98E3" w14:textId="05421CC0" w:rsidR="00B7064D" w:rsidRPr="0036236D" w:rsidRDefault="00225F4F" w:rsidP="00303456">
      <w:pPr>
        <w:spacing w:before="200" w:after="120"/>
        <w:rPr>
          <w:rFonts w:ascii="Verdana" w:hAnsi="Verdana"/>
          <w:b/>
          <w:bCs/>
        </w:rPr>
      </w:pPr>
      <w:bookmarkStart w:id="82" w:name="_Hlk75772737"/>
      <w:r w:rsidRPr="0036236D">
        <w:rPr>
          <w:rFonts w:ascii="Verdana" w:hAnsi="Verdana"/>
          <w:b/>
          <w:bCs/>
        </w:rPr>
        <w:t>Innledning</w:t>
      </w:r>
    </w:p>
    <w:bookmarkEnd w:id="82"/>
    <w:p w14:paraId="488EA211" w14:textId="741AFA77" w:rsidR="00F97E1F" w:rsidRDefault="00E35193" w:rsidP="0036236D">
      <w:pPr>
        <w:spacing w:before="120"/>
        <w:contextualSpacing/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 xml:space="preserve">Emnet </w:t>
      </w:r>
      <w:r w:rsidR="008B7FB9" w:rsidRPr="00E65883">
        <w:rPr>
          <w:rFonts w:ascii="Verdana" w:hAnsi="Verdana"/>
          <w:color w:val="000000" w:themeColor="text1"/>
        </w:rPr>
        <w:t>tar for seg</w:t>
      </w:r>
      <w:r w:rsidRPr="00E65883">
        <w:rPr>
          <w:rFonts w:ascii="Verdana" w:hAnsi="Verdana"/>
          <w:color w:val="000000" w:themeColor="text1"/>
        </w:rPr>
        <w:t xml:space="preserve"> </w:t>
      </w:r>
      <w:r w:rsidR="00F05134" w:rsidRPr="00E65883">
        <w:rPr>
          <w:rFonts w:ascii="Verdana" w:hAnsi="Verdana"/>
          <w:color w:val="000000" w:themeColor="text1"/>
        </w:rPr>
        <w:t xml:space="preserve">den norske </w:t>
      </w:r>
      <w:proofErr w:type="spellStart"/>
      <w:r w:rsidR="00F05134" w:rsidRPr="00E65883">
        <w:rPr>
          <w:rFonts w:ascii="Verdana" w:hAnsi="Verdana"/>
          <w:color w:val="000000" w:themeColor="text1"/>
        </w:rPr>
        <w:t>organsieringen</w:t>
      </w:r>
      <w:proofErr w:type="spellEnd"/>
      <w:r w:rsidR="00F05134" w:rsidRPr="00E65883">
        <w:rPr>
          <w:rFonts w:ascii="Verdana" w:hAnsi="Verdana"/>
          <w:color w:val="000000" w:themeColor="text1"/>
        </w:rPr>
        <w:t xml:space="preserve"> av helsetjenesten, </w:t>
      </w:r>
      <w:r w:rsidRPr="00E65883">
        <w:rPr>
          <w:rFonts w:ascii="Verdana" w:hAnsi="Verdana"/>
          <w:color w:val="000000" w:themeColor="text1"/>
        </w:rPr>
        <w:t>struktur, definisjoner og begreper, finansiering og prioriteringer, forebyggende helsearbeid samt yrkesspesifikk</w:t>
      </w:r>
      <w:r w:rsidR="00AC28CA" w:rsidRPr="00E65883">
        <w:rPr>
          <w:rFonts w:ascii="Verdana" w:hAnsi="Verdana"/>
          <w:color w:val="000000" w:themeColor="text1"/>
        </w:rPr>
        <w:t>e</w:t>
      </w:r>
      <w:r w:rsidRPr="00E65883">
        <w:rPr>
          <w:rFonts w:ascii="Verdana" w:hAnsi="Verdana"/>
          <w:color w:val="000000" w:themeColor="text1"/>
        </w:rPr>
        <w:t xml:space="preserve"> rolle</w:t>
      </w:r>
      <w:r w:rsidR="00AC28CA" w:rsidRPr="00E65883">
        <w:rPr>
          <w:rFonts w:ascii="Verdana" w:hAnsi="Verdana"/>
          <w:color w:val="000000" w:themeColor="text1"/>
        </w:rPr>
        <w:t>r</w:t>
      </w:r>
      <w:r w:rsidRPr="00E65883">
        <w:rPr>
          <w:rFonts w:ascii="Verdana" w:hAnsi="Verdana"/>
          <w:color w:val="000000" w:themeColor="text1"/>
        </w:rPr>
        <w:t xml:space="preserve"> og funksjon</w:t>
      </w:r>
      <w:r w:rsidR="00AC28CA" w:rsidRPr="00E65883">
        <w:rPr>
          <w:rFonts w:ascii="Verdana" w:hAnsi="Verdana"/>
          <w:color w:val="000000" w:themeColor="text1"/>
        </w:rPr>
        <w:t>er</w:t>
      </w:r>
      <w:r w:rsidRPr="00E65883">
        <w:rPr>
          <w:rFonts w:ascii="Verdana" w:hAnsi="Verdana"/>
          <w:color w:val="000000" w:themeColor="text1"/>
        </w:rPr>
        <w:t xml:space="preserve">. Kursdeltakeren skal kjenne organisatorisk oppbygning og oppgaver i </w:t>
      </w:r>
      <w:r w:rsidR="00F05B59" w:rsidRPr="00E65883">
        <w:rPr>
          <w:rFonts w:ascii="Verdana" w:hAnsi="Verdana"/>
          <w:color w:val="000000" w:themeColor="text1"/>
        </w:rPr>
        <w:t>den kommunale helse- og omsorgstjenesten</w:t>
      </w:r>
      <w:r w:rsidR="007A7E3E" w:rsidRPr="00E65883">
        <w:rPr>
          <w:rFonts w:ascii="Verdana" w:hAnsi="Verdana"/>
          <w:color w:val="000000" w:themeColor="text1"/>
        </w:rPr>
        <w:t xml:space="preserve"> </w:t>
      </w:r>
      <w:r w:rsidR="004160C2" w:rsidRPr="00E65883">
        <w:rPr>
          <w:rFonts w:ascii="Verdana" w:hAnsi="Verdana"/>
          <w:color w:val="000000" w:themeColor="text1"/>
        </w:rPr>
        <w:t>samt</w:t>
      </w:r>
      <w:r w:rsidR="00F05B59" w:rsidRPr="00E65883">
        <w:rPr>
          <w:rFonts w:ascii="Verdana" w:hAnsi="Verdana"/>
          <w:color w:val="000000" w:themeColor="text1"/>
        </w:rPr>
        <w:t xml:space="preserve"> </w:t>
      </w:r>
      <w:r w:rsidRPr="00E65883">
        <w:rPr>
          <w:rFonts w:ascii="Verdana" w:hAnsi="Verdana"/>
          <w:color w:val="000000" w:themeColor="text1"/>
        </w:rPr>
        <w:t>spesialist</w:t>
      </w:r>
      <w:r w:rsidR="00D250D0" w:rsidRPr="00E65883">
        <w:rPr>
          <w:rFonts w:ascii="Verdana" w:hAnsi="Verdana"/>
          <w:color w:val="000000" w:themeColor="text1"/>
        </w:rPr>
        <w:t>helse</w:t>
      </w:r>
      <w:r w:rsidRPr="00E65883">
        <w:rPr>
          <w:rFonts w:ascii="Verdana" w:hAnsi="Verdana"/>
          <w:color w:val="000000" w:themeColor="text1"/>
        </w:rPr>
        <w:t>tjenesten,</w:t>
      </w:r>
      <w:r w:rsidR="00D250D0" w:rsidRPr="00E65883">
        <w:rPr>
          <w:rFonts w:ascii="Verdana" w:hAnsi="Verdana"/>
          <w:color w:val="000000" w:themeColor="text1"/>
        </w:rPr>
        <w:t xml:space="preserve"> </w:t>
      </w:r>
      <w:r w:rsidR="004160C2" w:rsidRPr="00E65883">
        <w:rPr>
          <w:rFonts w:ascii="Verdana" w:hAnsi="Verdana"/>
          <w:color w:val="000000" w:themeColor="text1"/>
        </w:rPr>
        <w:t>og</w:t>
      </w:r>
      <w:r w:rsidR="007A7E3E" w:rsidRPr="00E65883">
        <w:rPr>
          <w:rFonts w:ascii="Verdana" w:hAnsi="Verdana"/>
          <w:color w:val="000000" w:themeColor="text1"/>
        </w:rPr>
        <w:t xml:space="preserve"> ha kjennskap til </w:t>
      </w:r>
      <w:r w:rsidRPr="00E65883">
        <w:rPr>
          <w:rFonts w:ascii="Verdana" w:hAnsi="Verdana"/>
          <w:color w:val="000000" w:themeColor="text1"/>
        </w:rPr>
        <w:t xml:space="preserve">pasient – og </w:t>
      </w:r>
      <w:proofErr w:type="spellStart"/>
      <w:r w:rsidRPr="00E65883">
        <w:rPr>
          <w:rFonts w:ascii="Verdana" w:hAnsi="Verdana"/>
          <w:color w:val="000000" w:themeColor="text1"/>
        </w:rPr>
        <w:t>brukerorganiasjoner</w:t>
      </w:r>
      <w:proofErr w:type="spellEnd"/>
      <w:r w:rsidRPr="00E65883">
        <w:rPr>
          <w:rFonts w:ascii="Verdana" w:hAnsi="Verdana"/>
          <w:color w:val="000000" w:themeColor="text1"/>
        </w:rPr>
        <w:t>.</w:t>
      </w:r>
    </w:p>
    <w:p w14:paraId="4A079719" w14:textId="77777777" w:rsidR="00B7064D" w:rsidRPr="00B7064D" w:rsidRDefault="00B7064D" w:rsidP="00B7064D">
      <w:pPr>
        <w:spacing w:before="120" w:after="240"/>
        <w:contextualSpacing/>
        <w:jc w:val="both"/>
        <w:rPr>
          <w:rFonts w:ascii="Verdana" w:hAnsi="Verdana" w:cs="Times New Roman"/>
          <w:i/>
          <w:color w:val="000000" w:themeColor="text1"/>
        </w:rPr>
      </w:pPr>
    </w:p>
    <w:p w14:paraId="22EC3740" w14:textId="77777777" w:rsidR="00E35193" w:rsidRPr="0036236D" w:rsidRDefault="00E35193" w:rsidP="0036236D">
      <w:pPr>
        <w:spacing w:before="200" w:after="120"/>
        <w:rPr>
          <w:rFonts w:ascii="Verdana" w:hAnsi="Verdana"/>
          <w:b/>
          <w:bCs/>
        </w:rPr>
      </w:pPr>
      <w:r w:rsidRPr="0036236D">
        <w:rPr>
          <w:rFonts w:ascii="Verdana" w:hAnsi="Verdana"/>
          <w:b/>
          <w:bCs/>
        </w:rPr>
        <w:t>Læringsutbytte</w:t>
      </w:r>
    </w:p>
    <w:p w14:paraId="5B105A41" w14:textId="77777777" w:rsidR="00E35193" w:rsidRPr="00E65883" w:rsidRDefault="00E35193" w:rsidP="00413997">
      <w:pPr>
        <w:spacing w:after="120"/>
        <w:jc w:val="both"/>
        <w:rPr>
          <w:rFonts w:ascii="Verdana" w:hAnsi="Verdana" w:cs="Times New Roman"/>
          <w:i/>
          <w:color w:val="000000" w:themeColor="text1"/>
        </w:rPr>
      </w:pPr>
      <w:bookmarkStart w:id="83" w:name="_Hlk75774234"/>
      <w:r w:rsidRPr="00E65883">
        <w:rPr>
          <w:rFonts w:ascii="Verdana" w:hAnsi="Verdana" w:cs="Times New Roman"/>
          <w:color w:val="000000" w:themeColor="text1"/>
        </w:rPr>
        <w:t>Etter fullført emne skal kursdeltaker:</w:t>
      </w:r>
    </w:p>
    <w:bookmarkEnd w:id="83"/>
    <w:p w14:paraId="1D635ECF" w14:textId="77777777" w:rsidR="00C444A7" w:rsidRPr="00E65883" w:rsidRDefault="00BA6DFE" w:rsidP="00B7064D">
      <w:pPr>
        <w:spacing w:after="120"/>
        <w:contextualSpacing/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>Ha kunnskap og forståelse om oppbygging og organisering av helse -og omsorgstjenesten</w:t>
      </w:r>
      <w:r w:rsidR="00C444A7" w:rsidRPr="00E65883">
        <w:rPr>
          <w:rFonts w:ascii="Verdana" w:hAnsi="Verdana"/>
          <w:color w:val="000000" w:themeColor="text1"/>
        </w:rPr>
        <w:t xml:space="preserve"> ved å:</w:t>
      </w:r>
    </w:p>
    <w:p w14:paraId="0838F3F5" w14:textId="77777777" w:rsidR="00684AA4" w:rsidRPr="00E65883" w:rsidRDefault="00545738" w:rsidP="0022393C">
      <w:pPr>
        <w:pStyle w:val="Listeavsnitt"/>
        <w:numPr>
          <w:ilvl w:val="0"/>
          <w:numId w:val="12"/>
        </w:numPr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 xml:space="preserve">Kjenne til </w:t>
      </w:r>
      <w:r w:rsidR="00684AA4" w:rsidRPr="00E65883">
        <w:rPr>
          <w:rFonts w:ascii="Verdana" w:hAnsi="Verdana"/>
          <w:color w:val="000000" w:themeColor="text1"/>
        </w:rPr>
        <w:t>oppgavene i helsetjenesten, samt forebyggende helsearbeid</w:t>
      </w:r>
    </w:p>
    <w:p w14:paraId="0BF3BFCB" w14:textId="77777777" w:rsidR="00545738" w:rsidRPr="00E65883" w:rsidRDefault="00684AA4" w:rsidP="0022393C">
      <w:pPr>
        <w:pStyle w:val="Listeavsnitt"/>
        <w:numPr>
          <w:ilvl w:val="0"/>
          <w:numId w:val="12"/>
        </w:numPr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 xml:space="preserve">Kjenne til </w:t>
      </w:r>
      <w:r w:rsidR="00545738" w:rsidRPr="00E65883">
        <w:rPr>
          <w:rFonts w:ascii="Verdana" w:hAnsi="Verdana"/>
          <w:color w:val="000000" w:themeColor="text1"/>
        </w:rPr>
        <w:t>oppbygging av og oppgaver for den sentrale helseforvaltningen</w:t>
      </w:r>
    </w:p>
    <w:p w14:paraId="211194A8" w14:textId="77777777" w:rsidR="00F97E1F" w:rsidRPr="00E65883" w:rsidRDefault="00C444A7" w:rsidP="0022393C">
      <w:pPr>
        <w:pStyle w:val="Listeavsnitt"/>
        <w:numPr>
          <w:ilvl w:val="0"/>
          <w:numId w:val="12"/>
        </w:numPr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>K</w:t>
      </w:r>
      <w:r w:rsidR="00D250D0" w:rsidRPr="00E65883">
        <w:rPr>
          <w:rFonts w:ascii="Verdana" w:hAnsi="Verdana"/>
          <w:color w:val="000000" w:themeColor="text1"/>
        </w:rPr>
        <w:t xml:space="preserve">jenne </w:t>
      </w:r>
      <w:r w:rsidR="001F0A1E" w:rsidRPr="00E65883">
        <w:rPr>
          <w:rFonts w:ascii="Verdana" w:hAnsi="Verdana"/>
          <w:color w:val="000000" w:themeColor="text1"/>
        </w:rPr>
        <w:t xml:space="preserve">til </w:t>
      </w:r>
      <w:r w:rsidR="00D250D0" w:rsidRPr="00E65883">
        <w:rPr>
          <w:rFonts w:ascii="Verdana" w:hAnsi="Verdana"/>
          <w:color w:val="000000" w:themeColor="text1"/>
        </w:rPr>
        <w:t xml:space="preserve">oppbygging og oppgaver i </w:t>
      </w:r>
      <w:r w:rsidR="00F05B59" w:rsidRPr="00E65883">
        <w:rPr>
          <w:rFonts w:ascii="Verdana" w:hAnsi="Verdana"/>
          <w:color w:val="000000" w:themeColor="text1"/>
        </w:rPr>
        <w:t xml:space="preserve">kommunehelsetjenesten, </w:t>
      </w:r>
      <w:r w:rsidR="00F97E1F" w:rsidRPr="00E65883">
        <w:rPr>
          <w:rFonts w:ascii="Verdana" w:hAnsi="Verdana"/>
          <w:color w:val="000000" w:themeColor="text1"/>
        </w:rPr>
        <w:t>spesialisthelsetjenes</w:t>
      </w:r>
      <w:r w:rsidR="001F0A1E" w:rsidRPr="00E65883">
        <w:rPr>
          <w:rFonts w:ascii="Verdana" w:hAnsi="Verdana"/>
          <w:color w:val="000000" w:themeColor="text1"/>
        </w:rPr>
        <w:t>t</w:t>
      </w:r>
      <w:r w:rsidR="00F97E1F" w:rsidRPr="00E65883">
        <w:rPr>
          <w:rFonts w:ascii="Verdana" w:hAnsi="Verdana"/>
          <w:color w:val="000000" w:themeColor="text1"/>
        </w:rPr>
        <w:t>en</w:t>
      </w:r>
      <w:r w:rsidR="004160C2" w:rsidRPr="00E65883">
        <w:rPr>
          <w:rFonts w:ascii="Verdana" w:hAnsi="Verdana"/>
          <w:color w:val="000000" w:themeColor="text1"/>
        </w:rPr>
        <w:t>,</w:t>
      </w:r>
      <w:r w:rsidR="00F97E1F" w:rsidRPr="00E65883">
        <w:rPr>
          <w:rFonts w:ascii="Verdana" w:hAnsi="Verdana"/>
          <w:color w:val="000000" w:themeColor="text1"/>
        </w:rPr>
        <w:t xml:space="preserve"> og innen forebyggende helsearbei</w:t>
      </w:r>
      <w:r w:rsidR="00545738" w:rsidRPr="00E65883">
        <w:rPr>
          <w:rFonts w:ascii="Verdana" w:hAnsi="Verdana"/>
          <w:color w:val="000000" w:themeColor="text1"/>
        </w:rPr>
        <w:t>d</w:t>
      </w:r>
      <w:r w:rsidR="00F05134" w:rsidRPr="00E65883">
        <w:rPr>
          <w:rFonts w:ascii="Verdana" w:hAnsi="Verdana"/>
          <w:color w:val="000000" w:themeColor="text1"/>
        </w:rPr>
        <w:t xml:space="preserve"> </w:t>
      </w:r>
      <w:r w:rsidR="00E82950" w:rsidRPr="00E65883">
        <w:rPr>
          <w:rFonts w:ascii="Verdana" w:hAnsi="Verdana"/>
          <w:color w:val="000000" w:themeColor="text1"/>
        </w:rPr>
        <w:t>samt plassering av tannhelsetjenesten i Norge</w:t>
      </w:r>
    </w:p>
    <w:p w14:paraId="3A80B691" w14:textId="77777777" w:rsidR="00545738" w:rsidRPr="00E65883" w:rsidRDefault="00545738" w:rsidP="0022393C">
      <w:pPr>
        <w:pStyle w:val="Listeavsnitt"/>
        <w:numPr>
          <w:ilvl w:val="0"/>
          <w:numId w:val="12"/>
        </w:numPr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 xml:space="preserve">Kjenne til private og frivillige aktører innen </w:t>
      </w:r>
      <w:proofErr w:type="spellStart"/>
      <w:r w:rsidRPr="00E65883">
        <w:rPr>
          <w:rFonts w:ascii="Verdana" w:hAnsi="Verdana"/>
          <w:color w:val="000000" w:themeColor="text1"/>
        </w:rPr>
        <w:t>hesevesenet</w:t>
      </w:r>
      <w:proofErr w:type="spellEnd"/>
    </w:p>
    <w:p w14:paraId="76E8A1BA" w14:textId="16DBCAE5" w:rsidR="008A17A7" w:rsidRPr="00E65883" w:rsidRDefault="008A17A7" w:rsidP="0022393C">
      <w:pPr>
        <w:pStyle w:val="Listeavsnitt"/>
        <w:numPr>
          <w:ilvl w:val="0"/>
          <w:numId w:val="12"/>
        </w:numPr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 xml:space="preserve">Kjenne til den digitale helsetjenesten </w:t>
      </w:r>
    </w:p>
    <w:p w14:paraId="55916098" w14:textId="77777777" w:rsidR="001F0A1E" w:rsidRPr="00E65883" w:rsidRDefault="001F0A1E" w:rsidP="0022393C">
      <w:pPr>
        <w:pStyle w:val="Listeavsnitt"/>
        <w:numPr>
          <w:ilvl w:val="0"/>
          <w:numId w:val="12"/>
        </w:numPr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>Kjenne til sentrale definisjoner og begreper innen området</w:t>
      </w:r>
    </w:p>
    <w:p w14:paraId="45338328" w14:textId="77777777" w:rsidR="00C2395A" w:rsidRPr="00E65883" w:rsidRDefault="00C2395A" w:rsidP="0022393C">
      <w:pPr>
        <w:pStyle w:val="Listeavsnitt"/>
        <w:numPr>
          <w:ilvl w:val="0"/>
          <w:numId w:val="12"/>
        </w:numPr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>Kjennskap til finansiering, prioritering og kontroll av helsevesenet</w:t>
      </w:r>
    </w:p>
    <w:p w14:paraId="643B6A80" w14:textId="77777777" w:rsidR="00C2395A" w:rsidRPr="00E65883" w:rsidRDefault="00C2395A" w:rsidP="0022393C">
      <w:pPr>
        <w:pStyle w:val="Listeavsnitt"/>
        <w:numPr>
          <w:ilvl w:val="0"/>
          <w:numId w:val="12"/>
        </w:numPr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>Kjenne til yrkesspesifikk</w:t>
      </w:r>
      <w:r w:rsidR="00AB4668" w:rsidRPr="00E65883">
        <w:rPr>
          <w:rFonts w:ascii="Verdana" w:hAnsi="Verdana"/>
          <w:color w:val="000000" w:themeColor="text1"/>
        </w:rPr>
        <w:t>e</w:t>
      </w:r>
      <w:r w:rsidRPr="00E65883">
        <w:rPr>
          <w:rFonts w:ascii="Verdana" w:hAnsi="Verdana"/>
          <w:color w:val="000000" w:themeColor="text1"/>
        </w:rPr>
        <w:t xml:space="preserve"> rolle</w:t>
      </w:r>
      <w:r w:rsidR="00AB4668" w:rsidRPr="00E65883">
        <w:rPr>
          <w:rFonts w:ascii="Verdana" w:hAnsi="Verdana"/>
          <w:color w:val="000000" w:themeColor="text1"/>
        </w:rPr>
        <w:t>r</w:t>
      </w:r>
      <w:r w:rsidRPr="00E65883">
        <w:rPr>
          <w:rFonts w:ascii="Verdana" w:hAnsi="Verdana"/>
          <w:color w:val="000000" w:themeColor="text1"/>
        </w:rPr>
        <w:t xml:space="preserve"> og funksjon</w:t>
      </w:r>
      <w:r w:rsidR="00AB4668" w:rsidRPr="00E65883">
        <w:rPr>
          <w:rFonts w:ascii="Verdana" w:hAnsi="Verdana"/>
          <w:color w:val="000000" w:themeColor="text1"/>
        </w:rPr>
        <w:t>er</w:t>
      </w:r>
    </w:p>
    <w:p w14:paraId="56718997" w14:textId="77777777" w:rsidR="00C2395A" w:rsidRPr="00E65883" w:rsidRDefault="00C2395A" w:rsidP="0022393C">
      <w:pPr>
        <w:pStyle w:val="Listeavsnitt"/>
        <w:numPr>
          <w:ilvl w:val="0"/>
          <w:numId w:val="12"/>
        </w:numPr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>Kjenne</w:t>
      </w:r>
      <w:r w:rsidR="0020691B" w:rsidRPr="00E65883">
        <w:rPr>
          <w:rFonts w:ascii="Verdana" w:hAnsi="Verdana"/>
          <w:color w:val="000000" w:themeColor="text1"/>
        </w:rPr>
        <w:t xml:space="preserve"> </w:t>
      </w:r>
      <w:r w:rsidRPr="00E65883">
        <w:rPr>
          <w:rFonts w:ascii="Verdana" w:hAnsi="Verdana"/>
          <w:color w:val="000000" w:themeColor="text1"/>
        </w:rPr>
        <w:t>til systemer for kvalitetsutvikling og kunnskapsbasert praksis</w:t>
      </w:r>
    </w:p>
    <w:p w14:paraId="5CB83E92" w14:textId="77777777" w:rsidR="00C2395A" w:rsidRPr="00E65883" w:rsidRDefault="00C2395A" w:rsidP="0022393C">
      <w:pPr>
        <w:pStyle w:val="Listeavsnitt"/>
        <w:numPr>
          <w:ilvl w:val="0"/>
          <w:numId w:val="12"/>
        </w:numPr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 xml:space="preserve">Kjenne </w:t>
      </w:r>
      <w:r w:rsidR="00F97E1F" w:rsidRPr="00E65883">
        <w:rPr>
          <w:rFonts w:ascii="Verdana" w:hAnsi="Verdana"/>
          <w:color w:val="000000" w:themeColor="text1"/>
        </w:rPr>
        <w:t xml:space="preserve">til </w:t>
      </w:r>
      <w:r w:rsidRPr="00E65883">
        <w:rPr>
          <w:rFonts w:ascii="Verdana" w:hAnsi="Verdana"/>
          <w:color w:val="000000" w:themeColor="text1"/>
        </w:rPr>
        <w:t>brukermedvirkning</w:t>
      </w:r>
      <w:r w:rsidR="00154EAD" w:rsidRPr="00E65883">
        <w:rPr>
          <w:rFonts w:ascii="Verdana" w:hAnsi="Verdana"/>
          <w:color w:val="000000" w:themeColor="text1"/>
        </w:rPr>
        <w:t xml:space="preserve"> og pasientrettigheter</w:t>
      </w:r>
      <w:r w:rsidR="00E82950" w:rsidRPr="00E65883">
        <w:rPr>
          <w:rFonts w:ascii="Verdana" w:hAnsi="Verdana"/>
          <w:color w:val="000000" w:themeColor="text1"/>
        </w:rPr>
        <w:t xml:space="preserve">, samt </w:t>
      </w:r>
      <w:proofErr w:type="spellStart"/>
      <w:r w:rsidR="00E82950" w:rsidRPr="00E65883">
        <w:rPr>
          <w:rFonts w:ascii="Verdana" w:hAnsi="Verdana"/>
          <w:color w:val="000000" w:themeColor="text1"/>
        </w:rPr>
        <w:t>pasient-og</w:t>
      </w:r>
      <w:proofErr w:type="spellEnd"/>
      <w:r w:rsidR="00E82950" w:rsidRPr="00E65883">
        <w:rPr>
          <w:rFonts w:ascii="Verdana" w:hAnsi="Verdana"/>
          <w:color w:val="000000" w:themeColor="text1"/>
        </w:rPr>
        <w:t xml:space="preserve"> interesseforeninger</w:t>
      </w:r>
    </w:p>
    <w:p w14:paraId="3DC6D709" w14:textId="0B67E65D" w:rsidR="0083115F" w:rsidRPr="0036236D" w:rsidRDefault="001F0A1E" w:rsidP="0022393C">
      <w:pPr>
        <w:pStyle w:val="Listeavsnitt"/>
        <w:numPr>
          <w:ilvl w:val="0"/>
          <w:numId w:val="12"/>
        </w:numPr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>Ha k</w:t>
      </w:r>
      <w:r w:rsidR="00C2395A" w:rsidRPr="00E65883">
        <w:rPr>
          <w:rFonts w:ascii="Verdana" w:hAnsi="Verdana"/>
          <w:color w:val="000000" w:themeColor="text1"/>
        </w:rPr>
        <w:t>unnskap om koordinering av helsetjenester og tverrfaglig samarbeid</w:t>
      </w:r>
      <w:bookmarkStart w:id="84" w:name="_Hlk75778483"/>
    </w:p>
    <w:p w14:paraId="3621592D" w14:textId="77777777" w:rsidR="000C6403" w:rsidRDefault="000C6403">
      <w:pPr>
        <w:spacing w:after="0" w:line="24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br w:type="page"/>
      </w:r>
    </w:p>
    <w:p w14:paraId="10344E7D" w14:textId="5554ED52" w:rsidR="00C2395A" w:rsidRPr="0036236D" w:rsidRDefault="00C2395A" w:rsidP="0036236D">
      <w:pPr>
        <w:spacing w:before="200" w:after="120"/>
        <w:rPr>
          <w:rFonts w:ascii="Verdana" w:hAnsi="Verdana"/>
          <w:b/>
          <w:bCs/>
        </w:rPr>
      </w:pPr>
      <w:r w:rsidRPr="0036236D">
        <w:rPr>
          <w:rFonts w:ascii="Verdana" w:hAnsi="Verdana"/>
          <w:b/>
          <w:bCs/>
        </w:rPr>
        <w:lastRenderedPageBreak/>
        <w:t>Arbeidskrav</w:t>
      </w:r>
    </w:p>
    <w:p w14:paraId="41B3B933" w14:textId="77777777" w:rsidR="00392870" w:rsidRPr="00E65883" w:rsidRDefault="00392870" w:rsidP="0022393C">
      <w:pPr>
        <w:pStyle w:val="Listeavsnitt"/>
        <w:numPr>
          <w:ilvl w:val="0"/>
          <w:numId w:val="8"/>
        </w:numPr>
        <w:jc w:val="both"/>
        <w:rPr>
          <w:rFonts w:ascii="Verdana" w:hAnsi="Verdana" w:cs="Times New Roman"/>
          <w:bCs/>
          <w:color w:val="000000" w:themeColor="text1"/>
          <w:szCs w:val="24"/>
        </w:rPr>
      </w:pPr>
      <w:r w:rsidRPr="00E65883">
        <w:rPr>
          <w:rFonts w:ascii="Verdana" w:hAnsi="Verdana" w:cs="Times New Roman"/>
          <w:bCs/>
          <w:color w:val="000000" w:themeColor="text1"/>
          <w:szCs w:val="24"/>
        </w:rPr>
        <w:t>Obligatorisk digital samling (2 dager)</w:t>
      </w:r>
    </w:p>
    <w:p w14:paraId="26D49E50" w14:textId="0975ED94" w:rsidR="00392870" w:rsidRPr="00E65883" w:rsidRDefault="00C2395A" w:rsidP="0022393C">
      <w:pPr>
        <w:pStyle w:val="Listeavsnitt"/>
        <w:numPr>
          <w:ilvl w:val="0"/>
          <w:numId w:val="8"/>
        </w:numPr>
        <w:jc w:val="both"/>
        <w:rPr>
          <w:rFonts w:ascii="Verdana" w:hAnsi="Verdana" w:cs="Times New Roman"/>
          <w:bCs/>
          <w:color w:val="000000" w:themeColor="text1"/>
          <w:szCs w:val="24"/>
        </w:rPr>
      </w:pPr>
      <w:r w:rsidRPr="00E65883">
        <w:rPr>
          <w:rFonts w:ascii="Verdana" w:hAnsi="Verdana"/>
          <w:bCs/>
          <w:color w:val="000000" w:themeColor="text1"/>
        </w:rPr>
        <w:t xml:space="preserve">A: </w:t>
      </w:r>
      <w:r w:rsidR="004E4B6F" w:rsidRPr="00E65883">
        <w:rPr>
          <w:rFonts w:ascii="Verdana" w:hAnsi="Verdana"/>
          <w:bCs/>
          <w:color w:val="000000" w:themeColor="text1"/>
        </w:rPr>
        <w:t>G</w:t>
      </w:r>
      <w:r w:rsidRPr="00E65883">
        <w:rPr>
          <w:rFonts w:ascii="Verdana" w:hAnsi="Verdana"/>
          <w:bCs/>
          <w:color w:val="000000" w:themeColor="text1"/>
        </w:rPr>
        <w:t>ruppearbeid og framlegg på s</w:t>
      </w:r>
      <w:r w:rsidR="002223CD" w:rsidRPr="00E65883">
        <w:rPr>
          <w:rFonts w:ascii="Verdana" w:hAnsi="Verdana"/>
          <w:bCs/>
          <w:color w:val="000000" w:themeColor="text1"/>
        </w:rPr>
        <w:t>amling</w:t>
      </w:r>
      <w:r w:rsidRPr="00E65883">
        <w:rPr>
          <w:rFonts w:ascii="Verdana" w:hAnsi="Verdana"/>
          <w:bCs/>
          <w:color w:val="000000" w:themeColor="text1"/>
        </w:rPr>
        <w:t>. Muntlig tilbakemelding</w:t>
      </w:r>
    </w:p>
    <w:p w14:paraId="45CA3329" w14:textId="77777777" w:rsidR="00C2395A" w:rsidRPr="00E65883" w:rsidRDefault="00C2395A" w:rsidP="00B7064D">
      <w:pPr>
        <w:pStyle w:val="Listeavsnitt"/>
        <w:spacing w:after="120"/>
        <w:jc w:val="both"/>
        <w:rPr>
          <w:rFonts w:ascii="Verdana" w:hAnsi="Verdana" w:cs="Times New Roman"/>
          <w:b/>
          <w:color w:val="000000" w:themeColor="text1"/>
          <w:szCs w:val="24"/>
        </w:rPr>
      </w:pPr>
      <w:r w:rsidRPr="00E65883">
        <w:rPr>
          <w:rFonts w:ascii="Verdana" w:hAnsi="Verdana"/>
          <w:bCs/>
          <w:color w:val="000000" w:themeColor="text1"/>
        </w:rPr>
        <w:t>B: Individuell</w:t>
      </w:r>
      <w:r w:rsidRPr="00E65883">
        <w:rPr>
          <w:rFonts w:ascii="Verdana" w:hAnsi="Verdana"/>
          <w:color w:val="000000" w:themeColor="text1"/>
        </w:rPr>
        <w:t xml:space="preserve"> elektronisk flervalgsoppgave. Tilbakemelding i </w:t>
      </w:r>
      <w:r w:rsidR="00392870" w:rsidRPr="00E65883">
        <w:rPr>
          <w:rFonts w:ascii="Verdana" w:hAnsi="Verdana"/>
          <w:color w:val="000000" w:themeColor="text1"/>
        </w:rPr>
        <w:t>læringsplattformen</w:t>
      </w:r>
    </w:p>
    <w:p w14:paraId="79198C66" w14:textId="77777777" w:rsidR="00392870" w:rsidRPr="00E65883" w:rsidRDefault="00392870" w:rsidP="00413997">
      <w:pPr>
        <w:jc w:val="both"/>
        <w:rPr>
          <w:rFonts w:ascii="Verdana" w:hAnsi="Verdana"/>
          <w:sz w:val="24"/>
          <w:szCs w:val="24"/>
        </w:rPr>
      </w:pPr>
      <w:r w:rsidRPr="00E65883">
        <w:rPr>
          <w:rFonts w:ascii="Verdana" w:hAnsi="Verdana" w:cs="Times New Roman"/>
          <w:color w:val="000000" w:themeColor="text1"/>
        </w:rPr>
        <w:t xml:space="preserve">Samlet arbeidsomfang for arbeidskravene </w:t>
      </w:r>
      <w:r w:rsidR="006D2C82" w:rsidRPr="00E65883">
        <w:rPr>
          <w:rFonts w:ascii="Verdana" w:hAnsi="Verdana" w:cs="Times New Roman"/>
          <w:color w:val="000000" w:themeColor="text1"/>
        </w:rPr>
        <w:t xml:space="preserve">er </w:t>
      </w:r>
      <w:r w:rsidRPr="00E65883">
        <w:rPr>
          <w:rFonts w:ascii="Verdana" w:hAnsi="Verdana" w:cs="Times New Roman"/>
          <w:color w:val="000000" w:themeColor="text1"/>
        </w:rPr>
        <w:t>20 timer.</w:t>
      </w:r>
    </w:p>
    <w:p w14:paraId="642C2375" w14:textId="77777777" w:rsidR="00392870" w:rsidRPr="0036236D" w:rsidRDefault="00392870" w:rsidP="00303456">
      <w:pPr>
        <w:spacing w:before="200" w:after="120"/>
        <w:rPr>
          <w:rFonts w:ascii="Verdana" w:hAnsi="Verdana"/>
          <w:b/>
          <w:bCs/>
        </w:rPr>
      </w:pPr>
      <w:r w:rsidRPr="0036236D">
        <w:rPr>
          <w:rFonts w:ascii="Verdana" w:hAnsi="Verdana"/>
          <w:b/>
          <w:bCs/>
        </w:rPr>
        <w:t>Eksamensformer</w:t>
      </w:r>
    </w:p>
    <w:p w14:paraId="53A67A30" w14:textId="3866ECE3" w:rsidR="00B16A9C" w:rsidRDefault="00783448" w:rsidP="0036236D">
      <w:pPr>
        <w:spacing w:before="120" w:after="240"/>
        <w:contextualSpacing/>
        <w:jc w:val="both"/>
        <w:rPr>
          <w:rFonts w:ascii="Verdana" w:hAnsi="Verdana" w:cs="Times New Roman"/>
          <w:color w:val="000000" w:themeColor="text1"/>
        </w:rPr>
      </w:pPr>
      <w:r w:rsidRPr="00E65883">
        <w:rPr>
          <w:rFonts w:ascii="Verdana" w:hAnsi="Verdana" w:cs="Times New Roman"/>
          <w:color w:val="000000" w:themeColor="text1"/>
        </w:rPr>
        <w:t xml:space="preserve">Avsluttende eksamen </w:t>
      </w:r>
      <w:r w:rsidR="008B7FB9" w:rsidRPr="00E65883">
        <w:rPr>
          <w:rFonts w:ascii="Verdana" w:hAnsi="Verdana" w:cs="Times New Roman"/>
          <w:color w:val="000000" w:themeColor="text1"/>
        </w:rPr>
        <w:t>for</w:t>
      </w:r>
      <w:r w:rsidRPr="00E65883">
        <w:rPr>
          <w:rFonts w:ascii="Verdana" w:hAnsi="Verdana" w:cs="Times New Roman"/>
          <w:color w:val="000000" w:themeColor="text1"/>
        </w:rPr>
        <w:t xml:space="preserve"> </w:t>
      </w:r>
      <w:r w:rsidR="00252098" w:rsidRPr="00E65883">
        <w:rPr>
          <w:rFonts w:ascii="Verdana" w:hAnsi="Verdana" w:cs="Times New Roman"/>
          <w:color w:val="000000" w:themeColor="text1"/>
        </w:rPr>
        <w:t xml:space="preserve">de obligatoriske </w:t>
      </w:r>
      <w:r w:rsidRPr="00E65883">
        <w:rPr>
          <w:rFonts w:ascii="Verdana" w:hAnsi="Verdana" w:cs="Times New Roman"/>
          <w:color w:val="000000" w:themeColor="text1"/>
        </w:rPr>
        <w:t>emne</w:t>
      </w:r>
      <w:r w:rsidR="00252098" w:rsidRPr="00E65883">
        <w:rPr>
          <w:rFonts w:ascii="Verdana" w:hAnsi="Verdana" w:cs="Times New Roman"/>
          <w:color w:val="000000" w:themeColor="text1"/>
        </w:rPr>
        <w:t>ne</w:t>
      </w:r>
      <w:r w:rsidRPr="00E65883">
        <w:rPr>
          <w:rFonts w:ascii="Verdana" w:hAnsi="Verdana" w:cs="Times New Roman"/>
          <w:color w:val="000000" w:themeColor="text1"/>
        </w:rPr>
        <w:t xml:space="preserve"> </w:t>
      </w:r>
      <w:r w:rsidR="008B7FB9" w:rsidRPr="00E65883">
        <w:rPr>
          <w:rFonts w:ascii="Verdana" w:hAnsi="Verdana" w:cs="Times New Roman"/>
          <w:color w:val="000000" w:themeColor="text1"/>
        </w:rPr>
        <w:t>(</w:t>
      </w:r>
      <w:r w:rsidRPr="00E65883">
        <w:rPr>
          <w:rFonts w:ascii="Verdana" w:hAnsi="Verdana" w:cs="Times New Roman"/>
          <w:color w:val="000000" w:themeColor="text1"/>
        </w:rPr>
        <w:t>1-5</w:t>
      </w:r>
      <w:r w:rsidR="008B7FB9" w:rsidRPr="00E65883">
        <w:rPr>
          <w:rFonts w:ascii="Verdana" w:hAnsi="Verdana" w:cs="Times New Roman"/>
          <w:color w:val="000000" w:themeColor="text1"/>
        </w:rPr>
        <w:t>)</w:t>
      </w:r>
      <w:r w:rsidRPr="00E65883">
        <w:rPr>
          <w:rFonts w:ascii="Verdana" w:hAnsi="Verdana" w:cs="Times New Roman"/>
          <w:color w:val="000000" w:themeColor="text1"/>
        </w:rPr>
        <w:t xml:space="preserve"> er en 5 timers individuell skriftlig eksamen.</w:t>
      </w:r>
      <w:r w:rsidR="000408F1" w:rsidRPr="00E65883">
        <w:rPr>
          <w:rFonts w:ascii="Verdana" w:hAnsi="Verdana" w:cs="Times New Roman"/>
          <w:color w:val="000000" w:themeColor="text1"/>
        </w:rPr>
        <w:t xml:space="preserve"> </w:t>
      </w:r>
      <w:r w:rsidR="009C037F" w:rsidRPr="00E65883">
        <w:rPr>
          <w:rFonts w:ascii="Verdana" w:hAnsi="Verdana" w:cs="Times New Roman"/>
          <w:color w:val="000000" w:themeColor="text1"/>
        </w:rPr>
        <w:t>Vurderingsuttrykket ved eksamen er bestått/ikke bestått.</w:t>
      </w:r>
      <w:bookmarkStart w:id="85" w:name="_Hlk75779015"/>
      <w:bookmarkEnd w:id="84"/>
    </w:p>
    <w:p w14:paraId="2325B84B" w14:textId="165A622D" w:rsidR="00D923BC" w:rsidRDefault="00D923BC">
      <w:pPr>
        <w:spacing w:after="0" w:line="240" w:lineRule="auto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br w:type="page"/>
      </w:r>
    </w:p>
    <w:p w14:paraId="08D466EE" w14:textId="16E95675" w:rsidR="00FF2EBC" w:rsidRPr="000C0464" w:rsidRDefault="00C3683D" w:rsidP="0036236D">
      <w:pPr>
        <w:pStyle w:val="Overskrift3"/>
        <w:spacing w:before="240" w:after="240"/>
        <w:rPr>
          <w:rFonts w:ascii="Verdana" w:hAnsi="Verdana"/>
          <w:b/>
          <w:bCs w:val="0"/>
          <w:i w:val="0"/>
          <w:iCs w:val="0"/>
          <w:sz w:val="24"/>
          <w:szCs w:val="24"/>
        </w:rPr>
      </w:pPr>
      <w:bookmarkStart w:id="86" w:name="_Toc80708690"/>
      <w:bookmarkStart w:id="87" w:name="_Toc86144544"/>
      <w:r w:rsidRPr="000C0464">
        <w:rPr>
          <w:rFonts w:ascii="Verdana" w:hAnsi="Verdana"/>
          <w:b/>
          <w:bCs w:val="0"/>
          <w:i w:val="0"/>
          <w:iCs w:val="0"/>
          <w:sz w:val="24"/>
          <w:szCs w:val="24"/>
        </w:rPr>
        <w:lastRenderedPageBreak/>
        <w:t>8</w:t>
      </w:r>
      <w:r w:rsidR="00765C5C" w:rsidRPr="000C0464">
        <w:rPr>
          <w:rFonts w:ascii="Verdana" w:hAnsi="Verdana"/>
          <w:b/>
          <w:bCs w:val="0"/>
          <w:i w:val="0"/>
          <w:iCs w:val="0"/>
          <w:sz w:val="24"/>
          <w:szCs w:val="24"/>
        </w:rPr>
        <w:t>.</w:t>
      </w:r>
      <w:r w:rsidR="00B16A9C" w:rsidRPr="000C0464">
        <w:rPr>
          <w:rFonts w:ascii="Verdana" w:hAnsi="Verdana"/>
          <w:b/>
          <w:bCs w:val="0"/>
          <w:i w:val="0"/>
          <w:iCs w:val="0"/>
          <w:sz w:val="24"/>
          <w:szCs w:val="24"/>
        </w:rPr>
        <w:t>1.</w:t>
      </w:r>
      <w:r w:rsidR="00765C5C" w:rsidRPr="000C0464">
        <w:rPr>
          <w:rFonts w:ascii="Verdana" w:hAnsi="Verdana"/>
          <w:b/>
          <w:bCs w:val="0"/>
          <w:i w:val="0"/>
          <w:iCs w:val="0"/>
          <w:sz w:val="24"/>
          <w:szCs w:val="24"/>
        </w:rPr>
        <w:t>2. Helse-, trygde og sosialrett</w:t>
      </w:r>
      <w:bookmarkEnd w:id="86"/>
      <w:bookmarkEnd w:id="87"/>
    </w:p>
    <w:tbl>
      <w:tblPr>
        <w:tblStyle w:val="Tabellrutenett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353"/>
        <w:gridCol w:w="6570"/>
      </w:tblGrid>
      <w:tr w:rsidR="00765C5C" w:rsidRPr="00E65883" w14:paraId="55AB23D2" w14:textId="77777777" w:rsidTr="00B3044D">
        <w:tc>
          <w:tcPr>
            <w:tcW w:w="3353" w:type="dxa"/>
          </w:tcPr>
          <w:p w14:paraId="577D7CB8" w14:textId="77777777" w:rsidR="00765C5C" w:rsidRPr="00E65883" w:rsidRDefault="00765C5C" w:rsidP="00413997">
            <w:pPr>
              <w:spacing w:before="40" w:after="40" w:line="240" w:lineRule="auto"/>
              <w:jc w:val="both"/>
              <w:rPr>
                <w:rFonts w:ascii="Verdana" w:hAnsi="Verdana" w:cs="Times New Roman"/>
                <w:b/>
                <w:color w:val="000000" w:themeColor="text1"/>
                <w:szCs w:val="24"/>
              </w:rPr>
            </w:pPr>
            <w:r w:rsidRPr="00E65883">
              <w:rPr>
                <w:rFonts w:ascii="Verdana" w:hAnsi="Verdana" w:cs="Times New Roman"/>
                <w:b/>
                <w:color w:val="000000" w:themeColor="text1"/>
                <w:szCs w:val="24"/>
              </w:rPr>
              <w:t>Emnekode - emnenavn</w:t>
            </w:r>
          </w:p>
        </w:tc>
        <w:tc>
          <w:tcPr>
            <w:tcW w:w="6570" w:type="dxa"/>
          </w:tcPr>
          <w:p w14:paraId="04268AE5" w14:textId="69681424" w:rsidR="00765C5C" w:rsidRPr="00B7064D" w:rsidRDefault="00765C5C" w:rsidP="00413997">
            <w:pPr>
              <w:spacing w:before="40" w:after="40" w:line="240" w:lineRule="auto"/>
              <w:jc w:val="both"/>
              <w:rPr>
                <w:rFonts w:ascii="Verdana" w:hAnsi="Verdana" w:cs="Times New Roman"/>
                <w:b/>
                <w:color w:val="000000" w:themeColor="text1"/>
              </w:rPr>
            </w:pPr>
            <w:r w:rsidRPr="00B7064D">
              <w:rPr>
                <w:rFonts w:ascii="Verdana" w:hAnsi="Verdana" w:cs="Times New Roman"/>
                <w:b/>
                <w:color w:val="000000" w:themeColor="text1"/>
              </w:rPr>
              <w:t>Emne2</w:t>
            </w:r>
            <w:r w:rsidR="002223CD" w:rsidRPr="00B7064D">
              <w:rPr>
                <w:rFonts w:ascii="Verdana" w:hAnsi="Verdana" w:cs="Times New Roman"/>
                <w:b/>
                <w:color w:val="000000" w:themeColor="text1"/>
              </w:rPr>
              <w:t>NF</w:t>
            </w:r>
            <w:r w:rsidRPr="00B7064D">
              <w:rPr>
                <w:rFonts w:ascii="Verdana" w:hAnsi="Verdana" w:cs="Times New Roman"/>
                <w:b/>
                <w:color w:val="000000" w:themeColor="text1"/>
              </w:rPr>
              <w:t xml:space="preserve"> - </w:t>
            </w:r>
            <w:r w:rsidRPr="00B7064D">
              <w:rPr>
                <w:rFonts w:ascii="Verdana" w:hAnsi="Verdana"/>
                <w:b/>
                <w:color w:val="000000" w:themeColor="text1"/>
              </w:rPr>
              <w:t>Helse-, trygde</w:t>
            </w:r>
            <w:r w:rsidR="002972DA" w:rsidRPr="00B7064D">
              <w:rPr>
                <w:rFonts w:ascii="Verdana" w:hAnsi="Verdana"/>
                <w:b/>
                <w:color w:val="000000" w:themeColor="text1"/>
              </w:rPr>
              <w:t>-</w:t>
            </w:r>
            <w:r w:rsidRPr="00B7064D">
              <w:rPr>
                <w:rFonts w:ascii="Verdana" w:hAnsi="Verdana"/>
                <w:b/>
                <w:color w:val="000000" w:themeColor="text1"/>
              </w:rPr>
              <w:t xml:space="preserve"> og sosialrett</w:t>
            </w:r>
          </w:p>
        </w:tc>
      </w:tr>
      <w:tr w:rsidR="00765C5C" w:rsidRPr="00E65883" w14:paraId="1E57AD3D" w14:textId="77777777" w:rsidTr="00B3044D">
        <w:tc>
          <w:tcPr>
            <w:tcW w:w="3353" w:type="dxa"/>
          </w:tcPr>
          <w:p w14:paraId="218A04B6" w14:textId="15C11144" w:rsidR="00765C5C" w:rsidRPr="00E65883" w:rsidRDefault="002223CD" w:rsidP="00413997">
            <w:pPr>
              <w:spacing w:before="40" w:after="40" w:line="240" w:lineRule="auto"/>
              <w:jc w:val="both"/>
              <w:rPr>
                <w:rFonts w:ascii="Verdana" w:hAnsi="Verdana" w:cs="Times New Roman"/>
                <w:color w:val="000000" w:themeColor="text1"/>
                <w:szCs w:val="24"/>
              </w:rPr>
            </w:pPr>
            <w:r w:rsidRPr="00E65883">
              <w:rPr>
                <w:rFonts w:ascii="Verdana" w:hAnsi="Verdana" w:cs="Times New Roman"/>
                <w:color w:val="000000" w:themeColor="text1"/>
                <w:szCs w:val="24"/>
              </w:rPr>
              <w:t>Oppstart</w:t>
            </w:r>
          </w:p>
        </w:tc>
        <w:tc>
          <w:tcPr>
            <w:tcW w:w="6570" w:type="dxa"/>
          </w:tcPr>
          <w:p w14:paraId="46E3704A" w14:textId="18C39D3D" w:rsidR="00765C5C" w:rsidRPr="00E65883" w:rsidRDefault="002223CD" w:rsidP="00413997">
            <w:pPr>
              <w:spacing w:before="40" w:after="40" w:line="240" w:lineRule="auto"/>
              <w:jc w:val="both"/>
              <w:rPr>
                <w:rFonts w:ascii="Verdana" w:hAnsi="Verdana" w:cs="Times New Roman"/>
                <w:color w:val="000000" w:themeColor="text1"/>
                <w:szCs w:val="24"/>
              </w:rPr>
            </w:pPr>
            <w:r w:rsidRPr="00E65883">
              <w:rPr>
                <w:rFonts w:ascii="Verdana" w:hAnsi="Verdana" w:cs="Times New Roman"/>
                <w:color w:val="000000" w:themeColor="text1"/>
              </w:rPr>
              <w:t xml:space="preserve">Høst og </w:t>
            </w:r>
            <w:r w:rsidR="00303456">
              <w:rPr>
                <w:rFonts w:ascii="Verdana" w:hAnsi="Verdana" w:cs="Times New Roman"/>
                <w:color w:val="000000" w:themeColor="text1"/>
              </w:rPr>
              <w:t>v</w:t>
            </w:r>
            <w:r w:rsidRPr="00E65883">
              <w:rPr>
                <w:rFonts w:ascii="Verdana" w:hAnsi="Verdana" w:cs="Times New Roman"/>
                <w:color w:val="000000" w:themeColor="text1"/>
              </w:rPr>
              <w:t>år</w:t>
            </w:r>
          </w:p>
        </w:tc>
      </w:tr>
      <w:tr w:rsidR="00765C5C" w:rsidRPr="00E65883" w14:paraId="2EB73914" w14:textId="77777777" w:rsidTr="00B3044D">
        <w:tc>
          <w:tcPr>
            <w:tcW w:w="3353" w:type="dxa"/>
          </w:tcPr>
          <w:p w14:paraId="249DB549" w14:textId="77777777" w:rsidR="00765C5C" w:rsidRPr="00E65883" w:rsidRDefault="00765C5C" w:rsidP="00413997">
            <w:pPr>
              <w:spacing w:before="40" w:after="40" w:line="240" w:lineRule="auto"/>
              <w:jc w:val="both"/>
              <w:rPr>
                <w:rFonts w:ascii="Verdana" w:hAnsi="Verdana" w:cs="Times New Roman"/>
                <w:color w:val="000000" w:themeColor="text1"/>
                <w:szCs w:val="24"/>
              </w:rPr>
            </w:pPr>
            <w:r w:rsidRPr="00E65883">
              <w:rPr>
                <w:rFonts w:ascii="Verdana" w:hAnsi="Verdana" w:cs="Times New Roman"/>
                <w:color w:val="000000" w:themeColor="text1"/>
                <w:szCs w:val="24"/>
              </w:rPr>
              <w:t>Undervisningsspråk</w:t>
            </w:r>
          </w:p>
        </w:tc>
        <w:tc>
          <w:tcPr>
            <w:tcW w:w="6570" w:type="dxa"/>
          </w:tcPr>
          <w:p w14:paraId="514066DE" w14:textId="77777777" w:rsidR="00765C5C" w:rsidRPr="00E65883" w:rsidRDefault="00765C5C" w:rsidP="00413997">
            <w:pPr>
              <w:spacing w:before="40" w:after="40" w:line="240" w:lineRule="auto"/>
              <w:jc w:val="both"/>
              <w:rPr>
                <w:rFonts w:ascii="Verdana" w:hAnsi="Verdana" w:cs="Times New Roman"/>
                <w:color w:val="000000" w:themeColor="text1"/>
                <w:szCs w:val="24"/>
              </w:rPr>
            </w:pPr>
            <w:r w:rsidRPr="00E65883">
              <w:rPr>
                <w:rFonts w:ascii="Verdana" w:hAnsi="Verdana" w:cs="Times New Roman"/>
                <w:color w:val="000000" w:themeColor="text1"/>
                <w:szCs w:val="24"/>
              </w:rPr>
              <w:t>Norsk</w:t>
            </w:r>
          </w:p>
        </w:tc>
      </w:tr>
    </w:tbl>
    <w:p w14:paraId="4615735B" w14:textId="44EC204F" w:rsidR="00252098" w:rsidRPr="00E65883" w:rsidRDefault="00252098" w:rsidP="00413997">
      <w:pPr>
        <w:contextualSpacing/>
        <w:jc w:val="both"/>
        <w:rPr>
          <w:rFonts w:ascii="Verdana" w:hAnsi="Verdana"/>
          <w:sz w:val="24"/>
          <w:szCs w:val="24"/>
        </w:rPr>
      </w:pPr>
    </w:p>
    <w:p w14:paraId="3FF741A6" w14:textId="77777777" w:rsidR="00765C5C" w:rsidRPr="00303456" w:rsidRDefault="00765C5C" w:rsidP="00303456">
      <w:pPr>
        <w:spacing w:before="200" w:after="120"/>
        <w:rPr>
          <w:rFonts w:ascii="Verdana" w:hAnsi="Verdana"/>
          <w:b/>
          <w:bCs/>
        </w:rPr>
      </w:pPr>
      <w:bookmarkStart w:id="88" w:name="_Hlk75779711"/>
      <w:r w:rsidRPr="00303456">
        <w:rPr>
          <w:rFonts w:ascii="Verdana" w:hAnsi="Verdana"/>
          <w:b/>
          <w:bCs/>
        </w:rPr>
        <w:t>Innledning</w:t>
      </w:r>
    </w:p>
    <w:bookmarkEnd w:id="85"/>
    <w:p w14:paraId="0B9E641C" w14:textId="77777777" w:rsidR="00C2395A" w:rsidRPr="00E65883" w:rsidRDefault="004E4B6F" w:rsidP="00413997">
      <w:pPr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 xml:space="preserve">Emnet </w:t>
      </w:r>
      <w:r w:rsidR="00315BB5" w:rsidRPr="00E65883">
        <w:rPr>
          <w:rFonts w:ascii="Verdana" w:hAnsi="Verdana"/>
          <w:color w:val="000000" w:themeColor="text1"/>
        </w:rPr>
        <w:t xml:space="preserve">omhandler </w:t>
      </w:r>
      <w:r w:rsidRPr="00E65883">
        <w:rPr>
          <w:rFonts w:ascii="Verdana" w:hAnsi="Verdana"/>
          <w:color w:val="000000" w:themeColor="text1"/>
        </w:rPr>
        <w:t xml:space="preserve">relevante lover og forskrifter med vekt på dokumentasjon, taushetsplikt, pasientrettigheter og relevante trygdeordninger. </w:t>
      </w:r>
      <w:r w:rsidR="00315BB5" w:rsidRPr="00E65883">
        <w:rPr>
          <w:rFonts w:ascii="Verdana" w:hAnsi="Verdana"/>
          <w:color w:val="000000" w:themeColor="text1"/>
        </w:rPr>
        <w:t>Spesielt fokuseres det på</w:t>
      </w:r>
      <w:r w:rsidRPr="00E65883">
        <w:rPr>
          <w:rFonts w:ascii="Verdana" w:hAnsi="Verdana"/>
          <w:color w:val="000000" w:themeColor="text1"/>
        </w:rPr>
        <w:t xml:space="preserve"> lov om helsepersonell, lov om pasient</w:t>
      </w:r>
      <w:r w:rsidR="00315BB5" w:rsidRPr="00E65883">
        <w:rPr>
          <w:rFonts w:ascii="Verdana" w:hAnsi="Verdana"/>
          <w:color w:val="000000" w:themeColor="text1"/>
        </w:rPr>
        <w:t>- og bruker</w:t>
      </w:r>
      <w:r w:rsidRPr="00E65883">
        <w:rPr>
          <w:rFonts w:ascii="Verdana" w:hAnsi="Verdana"/>
          <w:color w:val="000000" w:themeColor="text1"/>
        </w:rPr>
        <w:t xml:space="preserve">rettigheter og </w:t>
      </w:r>
      <w:r w:rsidR="00315BB5" w:rsidRPr="00E65883">
        <w:rPr>
          <w:rFonts w:ascii="Verdana" w:hAnsi="Verdana"/>
          <w:color w:val="000000" w:themeColor="text1"/>
        </w:rPr>
        <w:t xml:space="preserve">lov om folketrygd. </w:t>
      </w:r>
    </w:p>
    <w:p w14:paraId="567341BD" w14:textId="77777777" w:rsidR="00C2395A" w:rsidRPr="00303456" w:rsidRDefault="00315BB5" w:rsidP="00303456">
      <w:pPr>
        <w:spacing w:before="200" w:after="120"/>
        <w:rPr>
          <w:rFonts w:ascii="Verdana" w:hAnsi="Verdana"/>
          <w:b/>
          <w:bCs/>
        </w:rPr>
      </w:pPr>
      <w:r w:rsidRPr="00303456">
        <w:rPr>
          <w:rFonts w:ascii="Verdana" w:hAnsi="Verdana"/>
          <w:b/>
          <w:bCs/>
        </w:rPr>
        <w:t>Læringsutbytte</w:t>
      </w:r>
    </w:p>
    <w:p w14:paraId="1EADD903" w14:textId="77777777" w:rsidR="00315BB5" w:rsidRPr="00E65883" w:rsidRDefault="00315BB5" w:rsidP="00B7064D">
      <w:pPr>
        <w:spacing w:after="120"/>
        <w:jc w:val="both"/>
        <w:rPr>
          <w:rFonts w:ascii="Verdana" w:hAnsi="Verdana" w:cs="Times New Roman"/>
          <w:i/>
          <w:color w:val="000000" w:themeColor="text1"/>
        </w:rPr>
      </w:pPr>
      <w:bookmarkStart w:id="89" w:name="_Hlk75780563"/>
      <w:bookmarkEnd w:id="88"/>
      <w:r w:rsidRPr="00E65883">
        <w:rPr>
          <w:rFonts w:ascii="Verdana" w:hAnsi="Verdana" w:cs="Times New Roman"/>
          <w:color w:val="000000" w:themeColor="text1"/>
        </w:rPr>
        <w:t>Etter fullført emne skal kursdeltaker:</w:t>
      </w:r>
    </w:p>
    <w:bookmarkEnd w:id="89"/>
    <w:p w14:paraId="0E6B0A68" w14:textId="77777777" w:rsidR="00C2395A" w:rsidRPr="00E65883" w:rsidRDefault="00315BB5" w:rsidP="00B7064D">
      <w:pPr>
        <w:spacing w:after="120"/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>Ha kunnskaper knyttet til lovverket relatert til helse og sosialtjenesten</w:t>
      </w:r>
      <w:r w:rsidR="00926F9F" w:rsidRPr="00E65883">
        <w:rPr>
          <w:rFonts w:ascii="Verdana" w:hAnsi="Verdana"/>
          <w:color w:val="000000" w:themeColor="text1"/>
        </w:rPr>
        <w:t>, som:</w:t>
      </w:r>
    </w:p>
    <w:p w14:paraId="3B7AE1BE" w14:textId="77777777" w:rsidR="00C2395A" w:rsidRPr="00E65883" w:rsidRDefault="00926F9F" w:rsidP="0022393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>K</w:t>
      </w:r>
      <w:r w:rsidR="00C2395A" w:rsidRPr="00E65883">
        <w:rPr>
          <w:rFonts w:ascii="Verdana" w:hAnsi="Verdana"/>
          <w:color w:val="000000" w:themeColor="text1"/>
        </w:rPr>
        <w:t>unnskap om helsepersonell</w:t>
      </w:r>
      <w:r w:rsidR="00654E06" w:rsidRPr="00E65883">
        <w:rPr>
          <w:rFonts w:ascii="Verdana" w:hAnsi="Verdana"/>
          <w:color w:val="000000" w:themeColor="text1"/>
        </w:rPr>
        <w:t>oven</w:t>
      </w:r>
      <w:r w:rsidR="00C2395A" w:rsidRPr="00E65883">
        <w:rPr>
          <w:rFonts w:ascii="Verdana" w:hAnsi="Verdana"/>
          <w:color w:val="000000" w:themeColor="text1"/>
        </w:rPr>
        <w:t xml:space="preserve"> med vekt på</w:t>
      </w:r>
    </w:p>
    <w:p w14:paraId="74330512" w14:textId="77777777" w:rsidR="00C2395A" w:rsidRPr="00E65883" w:rsidRDefault="0097081F" w:rsidP="0022393C">
      <w:pPr>
        <w:pStyle w:val="Listeavsnitt"/>
        <w:numPr>
          <w:ilvl w:val="0"/>
          <w:numId w:val="10"/>
        </w:numPr>
        <w:spacing w:after="0"/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>Krav til faglig f</w:t>
      </w:r>
      <w:r w:rsidR="00C2395A" w:rsidRPr="00E65883">
        <w:rPr>
          <w:rFonts w:ascii="Verdana" w:hAnsi="Verdana"/>
          <w:color w:val="000000" w:themeColor="text1"/>
        </w:rPr>
        <w:t>orsvarlighet</w:t>
      </w:r>
    </w:p>
    <w:p w14:paraId="64567594" w14:textId="77777777" w:rsidR="0097081F" w:rsidRPr="00E65883" w:rsidRDefault="0097081F" w:rsidP="0022393C">
      <w:pPr>
        <w:pStyle w:val="Listeavsnitt"/>
        <w:numPr>
          <w:ilvl w:val="0"/>
          <w:numId w:val="10"/>
        </w:numPr>
        <w:spacing w:after="0"/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>Dokumentasjonsplikt</w:t>
      </w:r>
    </w:p>
    <w:p w14:paraId="63E99A49" w14:textId="77777777" w:rsidR="00C2395A" w:rsidRPr="00E65883" w:rsidRDefault="00C2395A" w:rsidP="0022393C">
      <w:pPr>
        <w:pStyle w:val="Listeavsnitt"/>
        <w:numPr>
          <w:ilvl w:val="0"/>
          <w:numId w:val="10"/>
        </w:numPr>
        <w:spacing w:after="0"/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>Taushetsplikt</w:t>
      </w:r>
    </w:p>
    <w:p w14:paraId="13D0D576" w14:textId="77777777" w:rsidR="00C2395A" w:rsidRPr="00E65883" w:rsidRDefault="00C2395A" w:rsidP="0022393C">
      <w:pPr>
        <w:pStyle w:val="Listeavsnitt"/>
        <w:numPr>
          <w:ilvl w:val="0"/>
          <w:numId w:val="10"/>
        </w:numPr>
        <w:spacing w:after="0"/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>Opplysning</w:t>
      </w:r>
      <w:r w:rsidR="00926F9F" w:rsidRPr="00E65883">
        <w:rPr>
          <w:rFonts w:ascii="Verdana" w:hAnsi="Verdana"/>
          <w:color w:val="000000" w:themeColor="text1"/>
        </w:rPr>
        <w:t>-</w:t>
      </w:r>
      <w:r w:rsidR="00315BB5" w:rsidRPr="00E65883">
        <w:rPr>
          <w:rFonts w:ascii="Verdana" w:hAnsi="Verdana"/>
          <w:color w:val="000000" w:themeColor="text1"/>
        </w:rPr>
        <w:t xml:space="preserve"> </w:t>
      </w:r>
      <w:r w:rsidRPr="00E65883">
        <w:rPr>
          <w:rFonts w:ascii="Verdana" w:hAnsi="Verdana"/>
          <w:color w:val="000000" w:themeColor="text1"/>
        </w:rPr>
        <w:t>og</w:t>
      </w:r>
      <w:r w:rsidR="00315BB5" w:rsidRPr="00E65883">
        <w:rPr>
          <w:rFonts w:ascii="Verdana" w:hAnsi="Verdana"/>
          <w:color w:val="000000" w:themeColor="text1"/>
        </w:rPr>
        <w:t xml:space="preserve"> </w:t>
      </w:r>
      <w:r w:rsidRPr="00E65883">
        <w:rPr>
          <w:rFonts w:ascii="Verdana" w:hAnsi="Verdana"/>
          <w:color w:val="000000" w:themeColor="text1"/>
        </w:rPr>
        <w:t xml:space="preserve">meldeplikt </w:t>
      </w:r>
    </w:p>
    <w:p w14:paraId="2290EE7C" w14:textId="3183DA94" w:rsidR="00C2395A" w:rsidRPr="00B7064D" w:rsidRDefault="00C2395A" w:rsidP="0022393C">
      <w:pPr>
        <w:pStyle w:val="Listeavsnitt"/>
        <w:numPr>
          <w:ilvl w:val="0"/>
          <w:numId w:val="10"/>
        </w:numPr>
        <w:spacing w:after="120"/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>Lovens reaksjons systemer</w:t>
      </w:r>
    </w:p>
    <w:p w14:paraId="2D19BD53" w14:textId="77777777" w:rsidR="00C2395A" w:rsidRPr="00E65883" w:rsidRDefault="00C2395A" w:rsidP="0022393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 xml:space="preserve">Kunnskap om </w:t>
      </w:r>
      <w:r w:rsidR="00654E06" w:rsidRPr="00E65883">
        <w:rPr>
          <w:rFonts w:ascii="Verdana" w:hAnsi="Verdana"/>
          <w:color w:val="000000" w:themeColor="text1"/>
        </w:rPr>
        <w:t>p</w:t>
      </w:r>
      <w:r w:rsidRPr="00E65883">
        <w:rPr>
          <w:rFonts w:ascii="Verdana" w:hAnsi="Verdana"/>
          <w:color w:val="000000" w:themeColor="text1"/>
        </w:rPr>
        <w:t>asient</w:t>
      </w:r>
      <w:r w:rsidR="00926F9F" w:rsidRPr="00E65883">
        <w:rPr>
          <w:rFonts w:ascii="Verdana" w:hAnsi="Verdana"/>
          <w:color w:val="000000" w:themeColor="text1"/>
        </w:rPr>
        <w:t>-</w:t>
      </w:r>
      <w:r w:rsidRPr="00E65883">
        <w:rPr>
          <w:rFonts w:ascii="Verdana" w:hAnsi="Verdana"/>
          <w:color w:val="000000" w:themeColor="text1"/>
        </w:rPr>
        <w:t xml:space="preserve"> og brukerrettighet</w:t>
      </w:r>
      <w:r w:rsidR="00654E06" w:rsidRPr="00E65883">
        <w:rPr>
          <w:rFonts w:ascii="Verdana" w:hAnsi="Verdana"/>
          <w:color w:val="000000" w:themeColor="text1"/>
        </w:rPr>
        <w:t>sloven</w:t>
      </w:r>
      <w:r w:rsidRPr="00E65883">
        <w:rPr>
          <w:rFonts w:ascii="Verdana" w:hAnsi="Verdana"/>
          <w:color w:val="000000" w:themeColor="text1"/>
        </w:rPr>
        <w:t xml:space="preserve"> med vekt på</w:t>
      </w:r>
      <w:r w:rsidR="00F8379A" w:rsidRPr="00E65883">
        <w:rPr>
          <w:rFonts w:ascii="Verdana" w:hAnsi="Verdana"/>
          <w:color w:val="000000" w:themeColor="text1"/>
        </w:rPr>
        <w:t>:</w:t>
      </w:r>
    </w:p>
    <w:p w14:paraId="4F80EE6C" w14:textId="77777777" w:rsidR="00C2395A" w:rsidRPr="00E65883" w:rsidRDefault="00C2395A" w:rsidP="0022393C">
      <w:pPr>
        <w:pStyle w:val="Listeavsnitt"/>
        <w:numPr>
          <w:ilvl w:val="0"/>
          <w:numId w:val="10"/>
        </w:numPr>
        <w:spacing w:after="0"/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>Rett til helsehjelp</w:t>
      </w:r>
    </w:p>
    <w:p w14:paraId="204773D6" w14:textId="77777777" w:rsidR="00315BB5" w:rsidRPr="00E65883" w:rsidRDefault="00C2395A" w:rsidP="0022393C">
      <w:pPr>
        <w:pStyle w:val="Listeavsnitt"/>
        <w:numPr>
          <w:ilvl w:val="0"/>
          <w:numId w:val="10"/>
        </w:numPr>
        <w:spacing w:after="0"/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 xml:space="preserve">Rett til medvirkning og informasjon </w:t>
      </w:r>
    </w:p>
    <w:p w14:paraId="7033A0F8" w14:textId="77777777" w:rsidR="00C2395A" w:rsidRPr="00E65883" w:rsidRDefault="00C2395A" w:rsidP="0022393C">
      <w:pPr>
        <w:pStyle w:val="Listeavsnitt"/>
        <w:numPr>
          <w:ilvl w:val="0"/>
          <w:numId w:val="10"/>
        </w:numPr>
        <w:spacing w:after="0"/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>Samtykke til helsehjelp</w:t>
      </w:r>
    </w:p>
    <w:p w14:paraId="07B34E32" w14:textId="77777777" w:rsidR="00C2395A" w:rsidRPr="00E65883" w:rsidRDefault="00C2395A" w:rsidP="0022393C">
      <w:pPr>
        <w:pStyle w:val="Listeavsnitt"/>
        <w:numPr>
          <w:ilvl w:val="0"/>
          <w:numId w:val="10"/>
        </w:numPr>
        <w:spacing w:after="0"/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>Journalinnsyn</w:t>
      </w:r>
    </w:p>
    <w:p w14:paraId="107860BC" w14:textId="5CC72102" w:rsidR="006A2E5D" w:rsidRPr="00B7064D" w:rsidRDefault="00C2395A" w:rsidP="0022393C">
      <w:pPr>
        <w:pStyle w:val="Listeavsnitt"/>
        <w:numPr>
          <w:ilvl w:val="0"/>
          <w:numId w:val="10"/>
        </w:numPr>
        <w:spacing w:after="120"/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>Klagerettigheter</w:t>
      </w:r>
    </w:p>
    <w:p w14:paraId="7523C384" w14:textId="77777777" w:rsidR="006A2E5D" w:rsidRPr="00E65883" w:rsidRDefault="006A2E5D" w:rsidP="0022393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>Kunnskap om folketrygdloven med vekt på:</w:t>
      </w:r>
    </w:p>
    <w:p w14:paraId="78109A22" w14:textId="77777777" w:rsidR="006A2E5D" w:rsidRPr="00E65883" w:rsidRDefault="006A2E5D" w:rsidP="0022393C">
      <w:pPr>
        <w:pStyle w:val="Listeavsnitt"/>
        <w:numPr>
          <w:ilvl w:val="0"/>
          <w:numId w:val="10"/>
        </w:numPr>
        <w:spacing w:after="0"/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>Relevante trygdeordninger</w:t>
      </w:r>
    </w:p>
    <w:p w14:paraId="2FF5FBDF" w14:textId="77777777" w:rsidR="006A2E5D" w:rsidRPr="00E65883" w:rsidRDefault="006A2E5D" w:rsidP="0022393C">
      <w:pPr>
        <w:pStyle w:val="Listeavsnitt"/>
        <w:numPr>
          <w:ilvl w:val="0"/>
          <w:numId w:val="10"/>
        </w:numPr>
        <w:spacing w:after="0"/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>Den norske sykefraværsmodellen og ytelser</w:t>
      </w:r>
    </w:p>
    <w:p w14:paraId="0ACC54AF" w14:textId="77777777" w:rsidR="006A2E5D" w:rsidRPr="00E65883" w:rsidRDefault="006A2E5D" w:rsidP="0022393C">
      <w:pPr>
        <w:pStyle w:val="Listeavsnitt"/>
        <w:numPr>
          <w:ilvl w:val="0"/>
          <w:numId w:val="10"/>
        </w:numPr>
        <w:spacing w:after="0"/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>Retten til å sykemelde</w:t>
      </w:r>
    </w:p>
    <w:p w14:paraId="411D6286" w14:textId="0C7CF98F" w:rsidR="00F8379A" w:rsidRPr="00B7064D" w:rsidRDefault="006A2E5D" w:rsidP="0022393C">
      <w:pPr>
        <w:pStyle w:val="Listeavsnitt"/>
        <w:numPr>
          <w:ilvl w:val="0"/>
          <w:numId w:val="10"/>
        </w:numPr>
        <w:spacing w:after="120"/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>Refusjonsrett</w:t>
      </w:r>
    </w:p>
    <w:p w14:paraId="1F597A82" w14:textId="77777777" w:rsidR="0097081F" w:rsidRPr="00E65883" w:rsidRDefault="00C2395A" w:rsidP="0022393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>Kjenne til</w:t>
      </w:r>
      <w:r w:rsidR="005E6109" w:rsidRPr="00E65883">
        <w:rPr>
          <w:rFonts w:ascii="Verdana" w:hAnsi="Verdana"/>
          <w:color w:val="000000" w:themeColor="text1"/>
        </w:rPr>
        <w:t xml:space="preserve"> </w:t>
      </w:r>
      <w:r w:rsidR="006A2E5D" w:rsidRPr="00E65883">
        <w:rPr>
          <w:rFonts w:ascii="Verdana" w:hAnsi="Verdana"/>
          <w:color w:val="000000" w:themeColor="text1"/>
        </w:rPr>
        <w:t xml:space="preserve">andre </w:t>
      </w:r>
      <w:r w:rsidR="006A7BFC" w:rsidRPr="00E65883">
        <w:rPr>
          <w:rFonts w:ascii="Verdana" w:hAnsi="Verdana"/>
          <w:color w:val="000000" w:themeColor="text1"/>
        </w:rPr>
        <w:t>relevant</w:t>
      </w:r>
      <w:r w:rsidR="006A2E5D" w:rsidRPr="00E65883">
        <w:rPr>
          <w:rFonts w:ascii="Verdana" w:hAnsi="Verdana"/>
          <w:color w:val="000000" w:themeColor="text1"/>
        </w:rPr>
        <w:t>e</w:t>
      </w:r>
      <w:r w:rsidR="006A7BFC" w:rsidRPr="00E65883">
        <w:rPr>
          <w:rFonts w:ascii="Verdana" w:hAnsi="Verdana"/>
          <w:color w:val="000000" w:themeColor="text1"/>
        </w:rPr>
        <w:t xml:space="preserve"> </w:t>
      </w:r>
      <w:r w:rsidR="006A2E5D" w:rsidRPr="00E65883">
        <w:rPr>
          <w:rFonts w:ascii="Verdana" w:hAnsi="Verdana"/>
          <w:color w:val="000000" w:themeColor="text1"/>
        </w:rPr>
        <w:t xml:space="preserve">lovbestemmelser og </w:t>
      </w:r>
      <w:proofErr w:type="gramStart"/>
      <w:r w:rsidR="006A2E5D" w:rsidRPr="00E65883">
        <w:rPr>
          <w:rFonts w:ascii="Verdana" w:hAnsi="Verdana"/>
          <w:color w:val="000000" w:themeColor="text1"/>
        </w:rPr>
        <w:t>anvendelsen</w:t>
      </w:r>
      <w:proofErr w:type="gramEnd"/>
      <w:r w:rsidR="006A2E5D" w:rsidRPr="00E65883">
        <w:rPr>
          <w:rFonts w:ascii="Verdana" w:hAnsi="Verdana"/>
          <w:color w:val="000000" w:themeColor="text1"/>
        </w:rPr>
        <w:t xml:space="preserve"> av disse</w:t>
      </w:r>
      <w:r w:rsidR="00F8379A" w:rsidRPr="00E65883">
        <w:rPr>
          <w:rFonts w:ascii="Verdana" w:hAnsi="Verdana"/>
          <w:color w:val="000000" w:themeColor="text1"/>
        </w:rPr>
        <w:t>:</w:t>
      </w:r>
    </w:p>
    <w:p w14:paraId="46BDA02C" w14:textId="77777777" w:rsidR="00C2395A" w:rsidRPr="00E65883" w:rsidRDefault="00C2395A" w:rsidP="0022393C">
      <w:pPr>
        <w:pStyle w:val="Listeavsnitt"/>
        <w:numPr>
          <w:ilvl w:val="0"/>
          <w:numId w:val="10"/>
        </w:numPr>
        <w:spacing w:after="0"/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>Lov om kommunal</w:t>
      </w:r>
      <w:r w:rsidR="00654E06" w:rsidRPr="00E65883">
        <w:rPr>
          <w:rFonts w:ascii="Verdana" w:hAnsi="Verdana"/>
          <w:color w:val="000000" w:themeColor="text1"/>
        </w:rPr>
        <w:t>e</w:t>
      </w:r>
      <w:r w:rsidRPr="00E65883">
        <w:rPr>
          <w:rFonts w:ascii="Verdana" w:hAnsi="Verdana"/>
          <w:color w:val="000000" w:themeColor="text1"/>
        </w:rPr>
        <w:t xml:space="preserve"> helse -og omsorgstjeneste</w:t>
      </w:r>
      <w:r w:rsidR="00654E06" w:rsidRPr="00E65883">
        <w:rPr>
          <w:rFonts w:ascii="Verdana" w:hAnsi="Verdana"/>
          <w:color w:val="000000" w:themeColor="text1"/>
        </w:rPr>
        <w:t>r</w:t>
      </w:r>
    </w:p>
    <w:p w14:paraId="73B694BE" w14:textId="77777777" w:rsidR="00C2395A" w:rsidRPr="00E65883" w:rsidRDefault="00C2395A" w:rsidP="0022393C">
      <w:pPr>
        <w:pStyle w:val="Listeavsnitt"/>
        <w:numPr>
          <w:ilvl w:val="0"/>
          <w:numId w:val="10"/>
        </w:numPr>
        <w:spacing w:after="0"/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>Lov om spesialisthelsetjenesten</w:t>
      </w:r>
    </w:p>
    <w:p w14:paraId="3E753848" w14:textId="77777777" w:rsidR="00C2395A" w:rsidRPr="00E65883" w:rsidRDefault="00654E06" w:rsidP="0022393C">
      <w:pPr>
        <w:pStyle w:val="Listeavsnitt"/>
        <w:numPr>
          <w:ilvl w:val="0"/>
          <w:numId w:val="10"/>
        </w:numPr>
        <w:spacing w:after="0"/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>P</w:t>
      </w:r>
      <w:r w:rsidR="00C2395A" w:rsidRPr="00E65883">
        <w:rPr>
          <w:rFonts w:ascii="Verdana" w:hAnsi="Verdana"/>
          <w:color w:val="000000" w:themeColor="text1"/>
        </w:rPr>
        <w:t>sykisk helsevern</w:t>
      </w:r>
      <w:r w:rsidRPr="00E65883">
        <w:rPr>
          <w:rFonts w:ascii="Verdana" w:hAnsi="Verdana"/>
          <w:color w:val="000000" w:themeColor="text1"/>
        </w:rPr>
        <w:t>loven</w:t>
      </w:r>
      <w:r w:rsidR="00C2395A" w:rsidRPr="00E65883">
        <w:rPr>
          <w:rFonts w:ascii="Verdana" w:hAnsi="Verdana"/>
          <w:color w:val="000000" w:themeColor="text1"/>
        </w:rPr>
        <w:t xml:space="preserve">, herunder frivillig og tvunget helsevern </w:t>
      </w:r>
    </w:p>
    <w:p w14:paraId="31FCF45B" w14:textId="77777777" w:rsidR="00C2395A" w:rsidRPr="00E65883" w:rsidRDefault="00C2395A" w:rsidP="0022393C">
      <w:pPr>
        <w:pStyle w:val="Listeavsnitt"/>
        <w:numPr>
          <w:ilvl w:val="0"/>
          <w:numId w:val="10"/>
        </w:numPr>
        <w:spacing w:after="0"/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>Abortloven</w:t>
      </w:r>
    </w:p>
    <w:p w14:paraId="50370480" w14:textId="77777777" w:rsidR="00C2395A" w:rsidRPr="00E65883" w:rsidRDefault="00C2395A" w:rsidP="0022393C">
      <w:pPr>
        <w:pStyle w:val="Listeavsnitt"/>
        <w:numPr>
          <w:ilvl w:val="0"/>
          <w:numId w:val="10"/>
        </w:numPr>
        <w:spacing w:after="0"/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 xml:space="preserve">Kjønnslemlestelse </w:t>
      </w:r>
    </w:p>
    <w:p w14:paraId="69B47A3D" w14:textId="77777777" w:rsidR="00C2395A" w:rsidRPr="00E65883" w:rsidRDefault="00C2395A" w:rsidP="0022393C">
      <w:pPr>
        <w:pStyle w:val="Listeavsnitt"/>
        <w:numPr>
          <w:ilvl w:val="0"/>
          <w:numId w:val="10"/>
        </w:numPr>
        <w:spacing w:after="0"/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>Tvangsekteskap</w:t>
      </w:r>
    </w:p>
    <w:p w14:paraId="4E655D50" w14:textId="77777777" w:rsidR="00303456" w:rsidRDefault="00C2395A" w:rsidP="0022393C">
      <w:pPr>
        <w:pStyle w:val="Listeavsnitt"/>
        <w:numPr>
          <w:ilvl w:val="0"/>
          <w:numId w:val="10"/>
        </w:numPr>
        <w:spacing w:after="0"/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>Smittevern</w:t>
      </w:r>
      <w:r w:rsidR="0097081F" w:rsidRPr="00E65883">
        <w:rPr>
          <w:rFonts w:ascii="Verdana" w:hAnsi="Verdana"/>
          <w:color w:val="000000" w:themeColor="text1"/>
        </w:rPr>
        <w:t>lovgivningen</w:t>
      </w:r>
    </w:p>
    <w:p w14:paraId="062E7BFB" w14:textId="77777777" w:rsidR="00D923BC" w:rsidRDefault="00D923BC">
      <w:pPr>
        <w:spacing w:after="0" w:line="240" w:lineRule="auto"/>
        <w:rPr>
          <w:rFonts w:ascii="Verdana" w:hAnsi="Verdana" w:cs="Times New Roman"/>
          <w:b/>
          <w:color w:val="000000" w:themeColor="text1"/>
          <w:szCs w:val="24"/>
        </w:rPr>
      </w:pPr>
      <w:r>
        <w:rPr>
          <w:rFonts w:ascii="Verdana" w:hAnsi="Verdana" w:cs="Times New Roman"/>
          <w:b/>
          <w:color w:val="000000" w:themeColor="text1"/>
          <w:szCs w:val="24"/>
        </w:rPr>
        <w:br w:type="page"/>
      </w:r>
    </w:p>
    <w:p w14:paraId="1B33DBA0" w14:textId="388FF81E" w:rsidR="00417B8A" w:rsidRPr="00303456" w:rsidRDefault="00417B8A" w:rsidP="00303456">
      <w:pPr>
        <w:spacing w:before="200" w:after="120"/>
        <w:jc w:val="both"/>
        <w:rPr>
          <w:rFonts w:ascii="Verdana" w:hAnsi="Verdana" w:cstheme="majorBidi"/>
          <w:color w:val="000000" w:themeColor="text1"/>
        </w:rPr>
      </w:pPr>
      <w:r w:rsidRPr="00303456">
        <w:rPr>
          <w:rFonts w:ascii="Verdana" w:hAnsi="Verdana" w:cs="Times New Roman"/>
          <w:b/>
          <w:color w:val="000000" w:themeColor="text1"/>
          <w:szCs w:val="24"/>
        </w:rPr>
        <w:lastRenderedPageBreak/>
        <w:t>Arbeidskrav</w:t>
      </w:r>
    </w:p>
    <w:p w14:paraId="2F7D4465" w14:textId="77777777" w:rsidR="00417B8A" w:rsidRPr="00E65883" w:rsidRDefault="00417B8A" w:rsidP="0022393C">
      <w:pPr>
        <w:pStyle w:val="Listeavsnitt"/>
        <w:numPr>
          <w:ilvl w:val="0"/>
          <w:numId w:val="9"/>
        </w:numPr>
        <w:jc w:val="both"/>
        <w:rPr>
          <w:rFonts w:ascii="Verdana" w:hAnsi="Verdana" w:cs="Times New Roman"/>
          <w:bCs/>
          <w:color w:val="000000" w:themeColor="text1"/>
          <w:szCs w:val="24"/>
        </w:rPr>
      </w:pPr>
      <w:r w:rsidRPr="00E65883">
        <w:rPr>
          <w:rFonts w:ascii="Verdana" w:hAnsi="Verdana" w:cs="Times New Roman"/>
          <w:bCs/>
          <w:color w:val="000000" w:themeColor="text1"/>
          <w:szCs w:val="24"/>
        </w:rPr>
        <w:t>Obligatorisk digital samling (2 dager)</w:t>
      </w:r>
    </w:p>
    <w:p w14:paraId="73B5A42A" w14:textId="77777777" w:rsidR="00417B8A" w:rsidRPr="00E65883" w:rsidRDefault="00417B8A" w:rsidP="0022393C">
      <w:pPr>
        <w:pStyle w:val="Listeavsnitt"/>
        <w:numPr>
          <w:ilvl w:val="0"/>
          <w:numId w:val="9"/>
        </w:numPr>
        <w:spacing w:after="120"/>
        <w:jc w:val="both"/>
        <w:rPr>
          <w:rFonts w:ascii="Verdana" w:hAnsi="Verdana" w:cs="Times New Roman"/>
          <w:bCs/>
          <w:color w:val="000000" w:themeColor="text1"/>
          <w:szCs w:val="24"/>
        </w:rPr>
      </w:pPr>
      <w:r w:rsidRPr="00E65883">
        <w:rPr>
          <w:rFonts w:ascii="Verdana" w:hAnsi="Verdana" w:cs="Times New Roman"/>
          <w:bCs/>
          <w:color w:val="000000" w:themeColor="text1"/>
          <w:szCs w:val="24"/>
        </w:rPr>
        <w:t xml:space="preserve">Individuell </w:t>
      </w:r>
      <w:r w:rsidR="008E2528" w:rsidRPr="00E65883">
        <w:rPr>
          <w:rFonts w:ascii="Verdana" w:hAnsi="Verdana" w:cs="Times New Roman"/>
          <w:bCs/>
          <w:color w:val="000000" w:themeColor="text1"/>
          <w:szCs w:val="24"/>
        </w:rPr>
        <w:t xml:space="preserve">skriftlig </w:t>
      </w:r>
      <w:r w:rsidRPr="00E65883">
        <w:rPr>
          <w:rFonts w:ascii="Verdana" w:hAnsi="Verdana" w:cs="Times New Roman"/>
          <w:bCs/>
          <w:color w:val="000000" w:themeColor="text1"/>
          <w:szCs w:val="24"/>
        </w:rPr>
        <w:t>oppgave 1500 ord +/- 20 %</w:t>
      </w:r>
      <w:r w:rsidRPr="00E65883">
        <w:rPr>
          <w:rFonts w:ascii="Verdana" w:hAnsi="Verdana"/>
          <w:color w:val="000000" w:themeColor="text1"/>
        </w:rPr>
        <w:t>. Tilbakemelding i læringsplattformen</w:t>
      </w:r>
      <w:r w:rsidR="0003226E" w:rsidRPr="00E65883">
        <w:rPr>
          <w:rFonts w:ascii="Verdana" w:hAnsi="Verdana"/>
          <w:color w:val="000000" w:themeColor="text1"/>
        </w:rPr>
        <w:t>.</w:t>
      </w:r>
    </w:p>
    <w:p w14:paraId="1CE64FC6" w14:textId="10A69315" w:rsidR="00417B8A" w:rsidRPr="00B7064D" w:rsidRDefault="00417B8A" w:rsidP="00B7064D">
      <w:pPr>
        <w:jc w:val="both"/>
        <w:rPr>
          <w:rFonts w:ascii="Verdana" w:hAnsi="Verdana"/>
          <w:sz w:val="24"/>
          <w:szCs w:val="24"/>
        </w:rPr>
      </w:pPr>
      <w:r w:rsidRPr="00E65883">
        <w:rPr>
          <w:rFonts w:ascii="Verdana" w:hAnsi="Verdana" w:cs="Times New Roman"/>
          <w:color w:val="000000" w:themeColor="text1"/>
        </w:rPr>
        <w:t xml:space="preserve">Samlet arbeidsomfang for arbeidskravene </w:t>
      </w:r>
      <w:r w:rsidR="006D2C82" w:rsidRPr="00E65883">
        <w:rPr>
          <w:rFonts w:ascii="Verdana" w:hAnsi="Verdana" w:cs="Times New Roman"/>
          <w:color w:val="000000" w:themeColor="text1"/>
        </w:rPr>
        <w:t xml:space="preserve">er </w:t>
      </w:r>
      <w:r w:rsidRPr="00E65883">
        <w:rPr>
          <w:rFonts w:ascii="Verdana" w:hAnsi="Verdana" w:cs="Times New Roman"/>
          <w:color w:val="000000" w:themeColor="text1"/>
        </w:rPr>
        <w:t>20 timer.</w:t>
      </w:r>
    </w:p>
    <w:p w14:paraId="4A8F1CAC" w14:textId="77777777" w:rsidR="00417B8A" w:rsidRPr="00303456" w:rsidRDefault="00417B8A" w:rsidP="00303456">
      <w:pPr>
        <w:spacing w:before="200" w:after="120"/>
        <w:rPr>
          <w:rFonts w:ascii="Verdana" w:hAnsi="Verdana"/>
          <w:b/>
          <w:bCs/>
        </w:rPr>
      </w:pPr>
      <w:r w:rsidRPr="00303456">
        <w:rPr>
          <w:rFonts w:ascii="Verdana" w:hAnsi="Verdana"/>
          <w:b/>
          <w:bCs/>
        </w:rPr>
        <w:t>Eksamensformer</w:t>
      </w:r>
    </w:p>
    <w:p w14:paraId="60E8C38F" w14:textId="0BDF70CB" w:rsidR="00252098" w:rsidRDefault="00417B8A" w:rsidP="00B7064D">
      <w:pPr>
        <w:spacing w:after="240"/>
        <w:contextualSpacing/>
        <w:jc w:val="both"/>
        <w:rPr>
          <w:rFonts w:ascii="Verdana" w:hAnsi="Verdana" w:cs="Times New Roman"/>
          <w:color w:val="000000" w:themeColor="text1"/>
        </w:rPr>
      </w:pPr>
      <w:r w:rsidRPr="00E65883">
        <w:rPr>
          <w:rFonts w:ascii="Verdana" w:hAnsi="Verdana" w:cs="Times New Roman"/>
          <w:color w:val="000000" w:themeColor="text1"/>
        </w:rPr>
        <w:t xml:space="preserve">Avsluttende eksamen </w:t>
      </w:r>
      <w:r w:rsidR="008B7FB9" w:rsidRPr="00E65883">
        <w:rPr>
          <w:rFonts w:ascii="Verdana" w:hAnsi="Verdana" w:cs="Times New Roman"/>
          <w:color w:val="000000" w:themeColor="text1"/>
        </w:rPr>
        <w:t>for</w:t>
      </w:r>
      <w:r w:rsidRPr="00E65883">
        <w:rPr>
          <w:rFonts w:ascii="Verdana" w:hAnsi="Verdana" w:cs="Times New Roman"/>
          <w:color w:val="000000" w:themeColor="text1"/>
        </w:rPr>
        <w:t xml:space="preserve"> </w:t>
      </w:r>
      <w:r w:rsidR="00252098" w:rsidRPr="00E65883">
        <w:rPr>
          <w:rFonts w:ascii="Verdana" w:hAnsi="Verdana" w:cs="Times New Roman"/>
          <w:color w:val="000000" w:themeColor="text1"/>
        </w:rPr>
        <w:t>de ob</w:t>
      </w:r>
      <w:r w:rsidR="008B7FB9" w:rsidRPr="00E65883">
        <w:rPr>
          <w:rFonts w:ascii="Verdana" w:hAnsi="Verdana" w:cs="Times New Roman"/>
          <w:color w:val="000000" w:themeColor="text1"/>
        </w:rPr>
        <w:t xml:space="preserve">ligatoriske </w:t>
      </w:r>
      <w:r w:rsidRPr="00E65883">
        <w:rPr>
          <w:rFonts w:ascii="Verdana" w:hAnsi="Verdana" w:cs="Times New Roman"/>
          <w:color w:val="000000" w:themeColor="text1"/>
        </w:rPr>
        <w:t>emne</w:t>
      </w:r>
      <w:r w:rsidR="008B7FB9" w:rsidRPr="00E65883">
        <w:rPr>
          <w:rFonts w:ascii="Verdana" w:hAnsi="Verdana" w:cs="Times New Roman"/>
          <w:color w:val="000000" w:themeColor="text1"/>
        </w:rPr>
        <w:t>ne</w:t>
      </w:r>
      <w:r w:rsidRPr="00E65883">
        <w:rPr>
          <w:rFonts w:ascii="Verdana" w:hAnsi="Verdana" w:cs="Times New Roman"/>
          <w:color w:val="000000" w:themeColor="text1"/>
        </w:rPr>
        <w:t xml:space="preserve"> </w:t>
      </w:r>
      <w:r w:rsidR="008B7FB9" w:rsidRPr="00E65883">
        <w:rPr>
          <w:rFonts w:ascii="Verdana" w:hAnsi="Verdana" w:cs="Times New Roman"/>
          <w:color w:val="000000" w:themeColor="text1"/>
        </w:rPr>
        <w:t>(</w:t>
      </w:r>
      <w:r w:rsidRPr="00E65883">
        <w:rPr>
          <w:rFonts w:ascii="Verdana" w:hAnsi="Verdana" w:cs="Times New Roman"/>
          <w:color w:val="000000" w:themeColor="text1"/>
        </w:rPr>
        <w:t>1-5</w:t>
      </w:r>
      <w:r w:rsidR="008B7FB9" w:rsidRPr="00E65883">
        <w:rPr>
          <w:rFonts w:ascii="Verdana" w:hAnsi="Verdana" w:cs="Times New Roman"/>
          <w:color w:val="000000" w:themeColor="text1"/>
        </w:rPr>
        <w:t>)</w:t>
      </w:r>
      <w:r w:rsidRPr="00E65883">
        <w:rPr>
          <w:rFonts w:ascii="Verdana" w:hAnsi="Verdana" w:cs="Times New Roman"/>
          <w:color w:val="000000" w:themeColor="text1"/>
        </w:rPr>
        <w:t xml:space="preserve"> er en 5 timers individuell skriftlig eksamen.</w:t>
      </w:r>
      <w:r w:rsidR="00786E4C" w:rsidRPr="00E65883">
        <w:rPr>
          <w:rFonts w:ascii="Verdana" w:hAnsi="Verdana" w:cs="Times New Roman"/>
          <w:color w:val="000000" w:themeColor="text1"/>
        </w:rPr>
        <w:t xml:space="preserve"> </w:t>
      </w:r>
      <w:r w:rsidRPr="00E65883">
        <w:rPr>
          <w:rFonts w:ascii="Verdana" w:hAnsi="Verdana" w:cs="Times New Roman"/>
          <w:color w:val="000000" w:themeColor="text1"/>
        </w:rPr>
        <w:t>Vurderingsuttrykket ved eksamen er bestått/ikke bestått.</w:t>
      </w:r>
    </w:p>
    <w:p w14:paraId="4108C552" w14:textId="77777777" w:rsidR="00D923BC" w:rsidRPr="00B7064D" w:rsidRDefault="00D923BC" w:rsidP="00B7064D">
      <w:pPr>
        <w:spacing w:after="240"/>
        <w:contextualSpacing/>
        <w:jc w:val="both"/>
        <w:rPr>
          <w:rFonts w:ascii="Verdana" w:hAnsi="Verdana" w:cs="Times New Roman"/>
          <w:color w:val="000000" w:themeColor="text1"/>
        </w:rPr>
      </w:pPr>
    </w:p>
    <w:p w14:paraId="64CBA5DE" w14:textId="77777777" w:rsidR="00D923BC" w:rsidRDefault="00D923BC">
      <w:pPr>
        <w:spacing w:after="0" w:line="240" w:lineRule="auto"/>
        <w:rPr>
          <w:rFonts w:ascii="Verdana" w:eastAsiaTheme="majorEastAsia" w:hAnsi="Verdana" w:cs="Times New Roman"/>
          <w:b/>
          <w:spacing w:val="5"/>
          <w:sz w:val="24"/>
          <w:szCs w:val="24"/>
        </w:rPr>
      </w:pPr>
      <w:bookmarkStart w:id="90" w:name="_Toc80708691"/>
      <w:r>
        <w:rPr>
          <w:rFonts w:ascii="Verdana" w:hAnsi="Verdana"/>
          <w:b/>
          <w:bCs/>
          <w:i/>
          <w:iCs/>
          <w:sz w:val="24"/>
          <w:szCs w:val="24"/>
        </w:rPr>
        <w:br w:type="page"/>
      </w:r>
    </w:p>
    <w:p w14:paraId="7B4B013F" w14:textId="405700EF" w:rsidR="00FF2EBC" w:rsidRPr="000C0464" w:rsidRDefault="00C3683D" w:rsidP="00303456">
      <w:pPr>
        <w:pStyle w:val="Overskrift3"/>
        <w:spacing w:before="240" w:after="240"/>
        <w:rPr>
          <w:rFonts w:ascii="Verdana" w:hAnsi="Verdana"/>
          <w:b/>
          <w:bCs w:val="0"/>
          <w:i w:val="0"/>
          <w:iCs w:val="0"/>
          <w:sz w:val="24"/>
          <w:szCs w:val="24"/>
        </w:rPr>
      </w:pPr>
      <w:bookmarkStart w:id="91" w:name="_Toc86144545"/>
      <w:r w:rsidRPr="000C0464">
        <w:rPr>
          <w:rFonts w:ascii="Verdana" w:hAnsi="Verdana"/>
          <w:b/>
          <w:bCs w:val="0"/>
          <w:i w:val="0"/>
          <w:iCs w:val="0"/>
          <w:sz w:val="24"/>
          <w:szCs w:val="24"/>
        </w:rPr>
        <w:lastRenderedPageBreak/>
        <w:t>8</w:t>
      </w:r>
      <w:r w:rsidR="00252098" w:rsidRPr="000C0464">
        <w:rPr>
          <w:rFonts w:ascii="Verdana" w:hAnsi="Verdana"/>
          <w:b/>
          <w:bCs w:val="0"/>
          <w:i w:val="0"/>
          <w:iCs w:val="0"/>
          <w:sz w:val="24"/>
          <w:szCs w:val="24"/>
        </w:rPr>
        <w:t>.</w:t>
      </w:r>
      <w:r w:rsidR="00B16A9C" w:rsidRPr="000C0464">
        <w:rPr>
          <w:rFonts w:ascii="Verdana" w:hAnsi="Verdana"/>
          <w:b/>
          <w:bCs w:val="0"/>
          <w:i w:val="0"/>
          <w:iCs w:val="0"/>
          <w:sz w:val="24"/>
          <w:szCs w:val="24"/>
        </w:rPr>
        <w:t>1.</w:t>
      </w:r>
      <w:r w:rsidR="00252098" w:rsidRPr="000C0464">
        <w:rPr>
          <w:rFonts w:ascii="Verdana" w:hAnsi="Verdana"/>
          <w:b/>
          <w:bCs w:val="0"/>
          <w:i w:val="0"/>
          <w:iCs w:val="0"/>
          <w:sz w:val="24"/>
          <w:szCs w:val="24"/>
        </w:rPr>
        <w:t xml:space="preserve">3. </w:t>
      </w:r>
      <w:r w:rsidR="008B7FB9" w:rsidRPr="000C0464">
        <w:rPr>
          <w:rFonts w:ascii="Verdana" w:hAnsi="Verdana"/>
          <w:b/>
          <w:bCs w:val="0"/>
          <w:i w:val="0"/>
          <w:iCs w:val="0"/>
          <w:sz w:val="24"/>
          <w:szCs w:val="24"/>
        </w:rPr>
        <w:t>Kulturforståelse</w:t>
      </w:r>
      <w:bookmarkEnd w:id="90"/>
      <w:bookmarkEnd w:id="91"/>
    </w:p>
    <w:tbl>
      <w:tblPr>
        <w:tblStyle w:val="Tabellrutenett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353"/>
        <w:gridCol w:w="6570"/>
      </w:tblGrid>
      <w:tr w:rsidR="00252098" w:rsidRPr="00E65883" w14:paraId="223897F3" w14:textId="77777777" w:rsidTr="00B3044D">
        <w:tc>
          <w:tcPr>
            <w:tcW w:w="3353" w:type="dxa"/>
          </w:tcPr>
          <w:p w14:paraId="077BC9F9" w14:textId="77777777" w:rsidR="00252098" w:rsidRPr="00E65883" w:rsidRDefault="00252098" w:rsidP="00413997">
            <w:pPr>
              <w:spacing w:before="40" w:after="40" w:line="240" w:lineRule="auto"/>
              <w:jc w:val="both"/>
              <w:rPr>
                <w:rFonts w:ascii="Verdana" w:hAnsi="Verdana" w:cs="Times New Roman"/>
                <w:b/>
                <w:color w:val="000000" w:themeColor="text1"/>
                <w:szCs w:val="24"/>
              </w:rPr>
            </w:pPr>
            <w:bookmarkStart w:id="92" w:name="_Hlk75787544"/>
            <w:r w:rsidRPr="00E65883">
              <w:rPr>
                <w:rFonts w:ascii="Verdana" w:hAnsi="Verdana" w:cs="Times New Roman"/>
                <w:b/>
                <w:color w:val="000000" w:themeColor="text1"/>
                <w:szCs w:val="24"/>
              </w:rPr>
              <w:t>Emnekode - emnenavn</w:t>
            </w:r>
          </w:p>
        </w:tc>
        <w:tc>
          <w:tcPr>
            <w:tcW w:w="6570" w:type="dxa"/>
          </w:tcPr>
          <w:p w14:paraId="33000124" w14:textId="33837DF6" w:rsidR="00252098" w:rsidRPr="00E65883" w:rsidRDefault="00252098" w:rsidP="00413997">
            <w:pPr>
              <w:spacing w:before="40" w:after="40" w:line="240" w:lineRule="auto"/>
              <w:jc w:val="both"/>
              <w:rPr>
                <w:rFonts w:ascii="Verdana" w:hAnsi="Verdana" w:cs="Times New Roman"/>
                <w:b/>
                <w:color w:val="000000" w:themeColor="text1"/>
                <w:szCs w:val="24"/>
              </w:rPr>
            </w:pPr>
            <w:r w:rsidRPr="00E65883">
              <w:rPr>
                <w:rFonts w:ascii="Verdana" w:hAnsi="Verdana" w:cs="Times New Roman"/>
                <w:b/>
                <w:color w:val="000000" w:themeColor="text1"/>
                <w:szCs w:val="24"/>
              </w:rPr>
              <w:t>Emne</w:t>
            </w:r>
            <w:r w:rsidR="008B7FB9" w:rsidRPr="00E65883">
              <w:rPr>
                <w:rFonts w:ascii="Verdana" w:hAnsi="Verdana" w:cs="Times New Roman"/>
                <w:b/>
                <w:color w:val="000000" w:themeColor="text1"/>
                <w:szCs w:val="24"/>
              </w:rPr>
              <w:t>3</w:t>
            </w:r>
            <w:r w:rsidR="002972DA" w:rsidRPr="00E65883">
              <w:rPr>
                <w:rFonts w:ascii="Verdana" w:hAnsi="Verdana" w:cs="Times New Roman"/>
                <w:b/>
                <w:color w:val="000000" w:themeColor="text1"/>
                <w:szCs w:val="24"/>
              </w:rPr>
              <w:t>NF</w:t>
            </w:r>
            <w:r w:rsidR="0003226E" w:rsidRPr="00E65883">
              <w:rPr>
                <w:rFonts w:ascii="Verdana" w:hAnsi="Verdana" w:cs="Times New Roman"/>
                <w:b/>
                <w:color w:val="000000" w:themeColor="text1"/>
                <w:szCs w:val="24"/>
              </w:rPr>
              <w:t xml:space="preserve"> </w:t>
            </w:r>
            <w:r w:rsidRPr="00E65883">
              <w:rPr>
                <w:rFonts w:ascii="Verdana" w:hAnsi="Verdana" w:cs="Times New Roman"/>
                <w:b/>
                <w:color w:val="000000" w:themeColor="text1"/>
                <w:szCs w:val="24"/>
              </w:rPr>
              <w:t>-</w:t>
            </w:r>
            <w:r w:rsidR="0003226E" w:rsidRPr="00E65883">
              <w:rPr>
                <w:rFonts w:ascii="Verdana" w:hAnsi="Verdana" w:cs="Times New Roman"/>
                <w:b/>
                <w:color w:val="000000" w:themeColor="text1"/>
                <w:szCs w:val="24"/>
              </w:rPr>
              <w:t xml:space="preserve"> </w:t>
            </w:r>
            <w:r w:rsidR="008B7FB9" w:rsidRPr="00E65883">
              <w:rPr>
                <w:rFonts w:ascii="Verdana" w:hAnsi="Verdana" w:cs="Times New Roman"/>
                <w:b/>
                <w:color w:val="000000" w:themeColor="text1"/>
                <w:szCs w:val="24"/>
              </w:rPr>
              <w:t>Kulturforståelse</w:t>
            </w:r>
          </w:p>
        </w:tc>
      </w:tr>
      <w:tr w:rsidR="00252098" w:rsidRPr="00E65883" w14:paraId="12FC4472" w14:textId="77777777" w:rsidTr="00B3044D">
        <w:tc>
          <w:tcPr>
            <w:tcW w:w="3353" w:type="dxa"/>
          </w:tcPr>
          <w:p w14:paraId="7029FEE5" w14:textId="47B20545" w:rsidR="00252098" w:rsidRPr="00E65883" w:rsidRDefault="002972DA" w:rsidP="00413997">
            <w:pPr>
              <w:spacing w:before="40" w:after="40" w:line="240" w:lineRule="auto"/>
              <w:jc w:val="both"/>
              <w:rPr>
                <w:rFonts w:ascii="Verdana" w:hAnsi="Verdana" w:cs="Times New Roman"/>
                <w:color w:val="000000" w:themeColor="text1"/>
                <w:szCs w:val="24"/>
              </w:rPr>
            </w:pPr>
            <w:r w:rsidRPr="00E65883">
              <w:rPr>
                <w:rFonts w:ascii="Verdana" w:hAnsi="Verdana" w:cs="Times New Roman"/>
                <w:color w:val="000000" w:themeColor="text1"/>
                <w:szCs w:val="24"/>
              </w:rPr>
              <w:t>Oppstart</w:t>
            </w:r>
          </w:p>
        </w:tc>
        <w:tc>
          <w:tcPr>
            <w:tcW w:w="6570" w:type="dxa"/>
          </w:tcPr>
          <w:p w14:paraId="16248B2F" w14:textId="42370312" w:rsidR="00252098" w:rsidRPr="00E65883" w:rsidRDefault="002972DA" w:rsidP="00413997">
            <w:pPr>
              <w:spacing w:before="40" w:after="40" w:line="240" w:lineRule="auto"/>
              <w:jc w:val="both"/>
              <w:rPr>
                <w:rFonts w:ascii="Verdana" w:hAnsi="Verdana" w:cs="Times New Roman"/>
                <w:color w:val="000000" w:themeColor="text1"/>
                <w:szCs w:val="24"/>
              </w:rPr>
            </w:pPr>
            <w:r w:rsidRPr="00E65883">
              <w:rPr>
                <w:rFonts w:ascii="Verdana" w:hAnsi="Verdana" w:cs="Times New Roman"/>
                <w:color w:val="000000" w:themeColor="text1"/>
              </w:rPr>
              <w:t xml:space="preserve">Høst og </w:t>
            </w:r>
            <w:r w:rsidR="00303456">
              <w:rPr>
                <w:rFonts w:ascii="Verdana" w:hAnsi="Verdana" w:cs="Times New Roman"/>
                <w:color w:val="000000" w:themeColor="text1"/>
              </w:rPr>
              <w:t>v</w:t>
            </w:r>
            <w:r w:rsidRPr="00E65883">
              <w:rPr>
                <w:rFonts w:ascii="Verdana" w:hAnsi="Verdana" w:cs="Times New Roman"/>
                <w:color w:val="000000" w:themeColor="text1"/>
              </w:rPr>
              <w:t>år</w:t>
            </w:r>
          </w:p>
        </w:tc>
      </w:tr>
      <w:tr w:rsidR="00252098" w:rsidRPr="00E65883" w14:paraId="4BD46A15" w14:textId="77777777" w:rsidTr="00B3044D">
        <w:tc>
          <w:tcPr>
            <w:tcW w:w="3353" w:type="dxa"/>
          </w:tcPr>
          <w:p w14:paraId="72DA8FFE" w14:textId="77777777" w:rsidR="00252098" w:rsidRPr="00E65883" w:rsidRDefault="00252098" w:rsidP="00413997">
            <w:pPr>
              <w:spacing w:before="40" w:after="40" w:line="240" w:lineRule="auto"/>
              <w:jc w:val="both"/>
              <w:rPr>
                <w:rFonts w:ascii="Verdana" w:hAnsi="Verdana" w:cs="Times New Roman"/>
                <w:color w:val="000000" w:themeColor="text1"/>
                <w:szCs w:val="24"/>
              </w:rPr>
            </w:pPr>
            <w:r w:rsidRPr="00E65883">
              <w:rPr>
                <w:rFonts w:ascii="Verdana" w:hAnsi="Verdana" w:cs="Times New Roman"/>
                <w:color w:val="000000" w:themeColor="text1"/>
                <w:szCs w:val="24"/>
              </w:rPr>
              <w:t>Undervisningsspråk</w:t>
            </w:r>
          </w:p>
        </w:tc>
        <w:tc>
          <w:tcPr>
            <w:tcW w:w="6570" w:type="dxa"/>
          </w:tcPr>
          <w:p w14:paraId="45D30786" w14:textId="77777777" w:rsidR="00252098" w:rsidRPr="00E65883" w:rsidRDefault="00252098" w:rsidP="00413997">
            <w:pPr>
              <w:spacing w:before="40" w:after="40" w:line="240" w:lineRule="auto"/>
              <w:jc w:val="both"/>
              <w:rPr>
                <w:rFonts w:ascii="Verdana" w:hAnsi="Verdana" w:cs="Times New Roman"/>
                <w:color w:val="000000" w:themeColor="text1"/>
                <w:szCs w:val="24"/>
              </w:rPr>
            </w:pPr>
            <w:r w:rsidRPr="00E65883">
              <w:rPr>
                <w:rFonts w:ascii="Verdana" w:hAnsi="Verdana" w:cs="Times New Roman"/>
                <w:color w:val="000000" w:themeColor="text1"/>
                <w:szCs w:val="24"/>
              </w:rPr>
              <w:t>Norsk</w:t>
            </w:r>
          </w:p>
        </w:tc>
      </w:tr>
    </w:tbl>
    <w:p w14:paraId="2EF68FA1" w14:textId="77777777" w:rsidR="00252098" w:rsidRPr="00E65883" w:rsidRDefault="00252098" w:rsidP="00413997">
      <w:pPr>
        <w:contextualSpacing/>
        <w:jc w:val="both"/>
        <w:rPr>
          <w:rFonts w:ascii="Verdana" w:hAnsi="Verdana"/>
          <w:sz w:val="24"/>
          <w:szCs w:val="24"/>
        </w:rPr>
      </w:pPr>
    </w:p>
    <w:p w14:paraId="43F0F1D3" w14:textId="77777777" w:rsidR="008B7FB9" w:rsidRPr="00B7064D" w:rsidRDefault="008B7FB9" w:rsidP="00B7064D">
      <w:pPr>
        <w:spacing w:after="120"/>
        <w:rPr>
          <w:rFonts w:ascii="Verdana" w:hAnsi="Verdana"/>
          <w:b/>
          <w:bCs/>
        </w:rPr>
      </w:pPr>
      <w:r w:rsidRPr="00B7064D">
        <w:rPr>
          <w:rFonts w:ascii="Verdana" w:hAnsi="Verdana"/>
          <w:b/>
          <w:bCs/>
        </w:rPr>
        <w:t>Innledning</w:t>
      </w:r>
    </w:p>
    <w:p w14:paraId="0D79F96E" w14:textId="77777777" w:rsidR="008B7FB9" w:rsidRPr="00E65883" w:rsidRDefault="008B7FB9" w:rsidP="00413997">
      <w:pPr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 xml:space="preserve">Emnet handler om </w:t>
      </w:r>
      <w:r w:rsidR="00A21270" w:rsidRPr="00E65883">
        <w:rPr>
          <w:rFonts w:ascii="Verdana" w:hAnsi="Verdana"/>
          <w:color w:val="000000" w:themeColor="text1"/>
        </w:rPr>
        <w:t xml:space="preserve">kulturforståelse, </w:t>
      </w:r>
      <w:r w:rsidRPr="00E65883">
        <w:rPr>
          <w:rFonts w:ascii="Verdana" w:hAnsi="Verdana"/>
          <w:color w:val="000000" w:themeColor="text1"/>
        </w:rPr>
        <w:t xml:space="preserve">yrkesetiske retningslinjer, </w:t>
      </w:r>
      <w:r w:rsidR="0099480D" w:rsidRPr="00E65883">
        <w:rPr>
          <w:rFonts w:ascii="Verdana" w:hAnsi="Verdana"/>
          <w:color w:val="000000" w:themeColor="text1"/>
        </w:rPr>
        <w:t xml:space="preserve">mat som kultur, </w:t>
      </w:r>
      <w:r w:rsidRPr="00E65883">
        <w:rPr>
          <w:rFonts w:ascii="Verdana" w:hAnsi="Verdana"/>
          <w:color w:val="000000" w:themeColor="text1"/>
        </w:rPr>
        <w:t xml:space="preserve">norske tradisjoner og væremåte og den norske velferdsstaten. </w:t>
      </w:r>
    </w:p>
    <w:p w14:paraId="1B62B945" w14:textId="77777777" w:rsidR="008B7FB9" w:rsidRPr="00B7064D" w:rsidRDefault="008B7FB9" w:rsidP="00B7064D">
      <w:pPr>
        <w:spacing w:after="120"/>
        <w:rPr>
          <w:rFonts w:ascii="Verdana" w:hAnsi="Verdana"/>
          <w:b/>
          <w:bCs/>
        </w:rPr>
      </w:pPr>
      <w:r w:rsidRPr="00B7064D">
        <w:rPr>
          <w:rFonts w:ascii="Verdana" w:hAnsi="Verdana"/>
          <w:b/>
          <w:bCs/>
        </w:rPr>
        <w:t>Læringsutbytte</w:t>
      </w:r>
    </w:p>
    <w:p w14:paraId="356A4A68" w14:textId="77777777" w:rsidR="00C444A7" w:rsidRPr="00E65883" w:rsidRDefault="00C444A7" w:rsidP="00413997">
      <w:pPr>
        <w:spacing w:after="0"/>
        <w:jc w:val="both"/>
        <w:rPr>
          <w:rFonts w:ascii="Verdana" w:hAnsi="Verdana" w:cs="Times New Roman"/>
          <w:i/>
          <w:color w:val="000000" w:themeColor="text1"/>
        </w:rPr>
      </w:pPr>
      <w:bookmarkStart w:id="93" w:name="_Hlk75787680"/>
      <w:bookmarkEnd w:id="92"/>
      <w:r w:rsidRPr="00E65883">
        <w:rPr>
          <w:rFonts w:ascii="Verdana" w:hAnsi="Verdana" w:cs="Times New Roman"/>
          <w:color w:val="000000" w:themeColor="text1"/>
        </w:rPr>
        <w:t>Etter fullført emne skal kursdeltaker:</w:t>
      </w:r>
    </w:p>
    <w:bookmarkEnd w:id="93"/>
    <w:p w14:paraId="49B5566A" w14:textId="77777777" w:rsidR="008B7FB9" w:rsidRPr="00E65883" w:rsidRDefault="00C444A7" w:rsidP="00B7064D">
      <w:pPr>
        <w:spacing w:after="120"/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>H</w:t>
      </w:r>
      <w:r w:rsidR="008B7FB9" w:rsidRPr="00E65883">
        <w:rPr>
          <w:rFonts w:ascii="Verdana" w:hAnsi="Verdana"/>
          <w:color w:val="000000" w:themeColor="text1"/>
        </w:rPr>
        <w:t xml:space="preserve">a kunnskap om </w:t>
      </w:r>
      <w:r w:rsidR="0064646D" w:rsidRPr="00E65883">
        <w:rPr>
          <w:rFonts w:ascii="Verdana" w:hAnsi="Verdana"/>
          <w:color w:val="000000" w:themeColor="text1"/>
        </w:rPr>
        <w:t xml:space="preserve">kulturforskjeller </w:t>
      </w:r>
      <w:r w:rsidR="008B7FB9" w:rsidRPr="00E65883">
        <w:rPr>
          <w:rFonts w:ascii="Verdana" w:hAnsi="Verdana"/>
          <w:color w:val="000000" w:themeColor="text1"/>
        </w:rPr>
        <w:t>og forståelse for norsk kultur i profesjonsutøvelsen gjennom å:</w:t>
      </w:r>
    </w:p>
    <w:p w14:paraId="4CC10A28" w14:textId="77777777" w:rsidR="006B64A4" w:rsidRPr="00E65883" w:rsidRDefault="00F27FD7" w:rsidP="0022393C">
      <w:pPr>
        <w:pStyle w:val="Listeavsnitt"/>
        <w:numPr>
          <w:ilvl w:val="0"/>
          <w:numId w:val="11"/>
        </w:numPr>
        <w:spacing w:after="0"/>
        <w:jc w:val="both"/>
        <w:rPr>
          <w:rFonts w:ascii="Verdana" w:eastAsiaTheme="minorHAnsi" w:hAnsi="Verdana" w:cstheme="minorBidi"/>
          <w:color w:val="000000" w:themeColor="text1"/>
          <w:lang w:eastAsia="en-US"/>
        </w:rPr>
      </w:pPr>
      <w:r w:rsidRPr="00E65883">
        <w:rPr>
          <w:rFonts w:ascii="Verdana" w:eastAsiaTheme="minorHAnsi" w:hAnsi="Verdana" w:cstheme="minorBidi"/>
          <w:color w:val="000000" w:themeColor="text1"/>
          <w:lang w:eastAsia="en-US"/>
        </w:rPr>
        <w:t xml:space="preserve">Vise forståelse for at kulturelle faktorer har en betydning i møte med mennesker og </w:t>
      </w:r>
      <w:r w:rsidR="00700F0E" w:rsidRPr="00E65883">
        <w:rPr>
          <w:rFonts w:ascii="Verdana" w:eastAsiaTheme="minorHAnsi" w:hAnsi="Verdana" w:cstheme="minorBidi"/>
          <w:color w:val="000000" w:themeColor="text1"/>
          <w:lang w:eastAsia="en-US"/>
        </w:rPr>
        <w:t xml:space="preserve">i </w:t>
      </w:r>
      <w:r w:rsidRPr="00E65883">
        <w:rPr>
          <w:rFonts w:ascii="Verdana" w:eastAsiaTheme="minorHAnsi" w:hAnsi="Verdana" w:cstheme="minorBidi"/>
          <w:color w:val="000000" w:themeColor="text1"/>
          <w:lang w:eastAsia="en-US"/>
        </w:rPr>
        <w:t>profesjonsutøvels</w:t>
      </w:r>
      <w:r w:rsidR="00001978" w:rsidRPr="00E65883">
        <w:rPr>
          <w:rFonts w:ascii="Verdana" w:eastAsiaTheme="minorHAnsi" w:hAnsi="Verdana" w:cstheme="minorBidi"/>
          <w:color w:val="000000" w:themeColor="text1"/>
          <w:lang w:eastAsia="en-US"/>
        </w:rPr>
        <w:t>e</w:t>
      </w:r>
    </w:p>
    <w:p w14:paraId="24AF7EB8" w14:textId="77777777" w:rsidR="0064646D" w:rsidRPr="00E65883" w:rsidRDefault="002C03EE" w:rsidP="0022393C">
      <w:pPr>
        <w:pStyle w:val="Listeavsnitt"/>
        <w:numPr>
          <w:ilvl w:val="0"/>
          <w:numId w:val="11"/>
        </w:numPr>
        <w:spacing w:after="0"/>
        <w:jc w:val="both"/>
        <w:rPr>
          <w:rFonts w:ascii="Verdana" w:eastAsiaTheme="minorHAnsi" w:hAnsi="Verdana" w:cstheme="minorBidi"/>
          <w:color w:val="000000" w:themeColor="text1"/>
          <w:lang w:eastAsia="en-US"/>
        </w:rPr>
      </w:pPr>
      <w:r w:rsidRPr="00E65883">
        <w:rPr>
          <w:rFonts w:ascii="Verdana" w:eastAsiaTheme="minorHAnsi" w:hAnsi="Verdana" w:cstheme="minorBidi"/>
          <w:color w:val="000000" w:themeColor="text1"/>
          <w:lang w:eastAsia="en-US"/>
        </w:rPr>
        <w:t xml:space="preserve">Forstå betydningen av å </w:t>
      </w:r>
      <w:r w:rsidR="00FA260F" w:rsidRPr="00E65883">
        <w:rPr>
          <w:rFonts w:ascii="Verdana" w:eastAsiaTheme="minorHAnsi" w:hAnsi="Verdana" w:cstheme="minorBidi"/>
          <w:color w:val="000000" w:themeColor="text1"/>
          <w:lang w:eastAsia="en-US"/>
        </w:rPr>
        <w:t xml:space="preserve">utvise kultursensitivitet </w:t>
      </w:r>
      <w:r w:rsidR="00E90060" w:rsidRPr="00E65883">
        <w:rPr>
          <w:rFonts w:ascii="Verdana" w:eastAsiaTheme="minorHAnsi" w:hAnsi="Verdana" w:cstheme="minorBidi"/>
          <w:color w:val="000000" w:themeColor="text1"/>
          <w:lang w:eastAsia="en-US"/>
        </w:rPr>
        <w:t xml:space="preserve">i </w:t>
      </w:r>
      <w:r w:rsidRPr="00E65883">
        <w:rPr>
          <w:rFonts w:ascii="Verdana" w:eastAsiaTheme="minorHAnsi" w:hAnsi="Verdana" w:cstheme="minorBidi"/>
          <w:color w:val="000000" w:themeColor="text1"/>
          <w:lang w:eastAsia="en-US"/>
        </w:rPr>
        <w:t>profesjonsutøvelsen</w:t>
      </w:r>
    </w:p>
    <w:p w14:paraId="7B9D18AE" w14:textId="77777777" w:rsidR="00C444A7" w:rsidRPr="00E65883" w:rsidRDefault="00D73035" w:rsidP="0022393C">
      <w:pPr>
        <w:pStyle w:val="Listeavsnitt"/>
        <w:numPr>
          <w:ilvl w:val="0"/>
          <w:numId w:val="11"/>
        </w:numPr>
        <w:spacing w:after="0"/>
        <w:jc w:val="both"/>
        <w:rPr>
          <w:rFonts w:ascii="Verdana" w:eastAsiaTheme="minorHAnsi" w:hAnsi="Verdana" w:cstheme="minorBidi"/>
          <w:color w:val="000000" w:themeColor="text1"/>
          <w:lang w:eastAsia="en-US"/>
        </w:rPr>
      </w:pPr>
      <w:r w:rsidRPr="00E65883">
        <w:rPr>
          <w:rFonts w:ascii="Verdana" w:eastAsiaTheme="minorHAnsi" w:hAnsi="Verdana" w:cstheme="minorBidi"/>
          <w:color w:val="000000" w:themeColor="text1"/>
          <w:lang w:eastAsia="en-US"/>
        </w:rPr>
        <w:t xml:space="preserve">Ha </w:t>
      </w:r>
      <w:proofErr w:type="spellStart"/>
      <w:r w:rsidRPr="00E65883">
        <w:rPr>
          <w:rFonts w:ascii="Verdana" w:eastAsiaTheme="minorHAnsi" w:hAnsi="Verdana" w:cstheme="minorBidi"/>
          <w:color w:val="000000" w:themeColor="text1"/>
          <w:lang w:eastAsia="en-US"/>
        </w:rPr>
        <w:t>kjenskap</w:t>
      </w:r>
      <w:proofErr w:type="spellEnd"/>
      <w:r w:rsidRPr="00E65883">
        <w:rPr>
          <w:rFonts w:ascii="Verdana" w:eastAsiaTheme="minorHAnsi" w:hAnsi="Verdana" w:cstheme="minorBidi"/>
          <w:color w:val="000000" w:themeColor="text1"/>
          <w:lang w:eastAsia="en-US"/>
        </w:rPr>
        <w:t xml:space="preserve"> til </w:t>
      </w:r>
      <w:r w:rsidR="00700F0E" w:rsidRPr="00E65883">
        <w:rPr>
          <w:rFonts w:ascii="Verdana" w:eastAsiaTheme="minorHAnsi" w:hAnsi="Verdana" w:cstheme="minorBidi"/>
          <w:color w:val="000000" w:themeColor="text1"/>
          <w:lang w:eastAsia="en-US"/>
        </w:rPr>
        <w:t xml:space="preserve">norske </w:t>
      </w:r>
      <w:r w:rsidR="008B7FB9" w:rsidRPr="00E65883">
        <w:rPr>
          <w:rFonts w:ascii="Verdana" w:eastAsiaTheme="minorHAnsi" w:hAnsi="Verdana" w:cstheme="minorBidi"/>
          <w:color w:val="000000" w:themeColor="text1"/>
          <w:lang w:eastAsia="en-US"/>
        </w:rPr>
        <w:t>yrkesetiske retningslinjer for de ulike profesjoner</w:t>
      </w:r>
    </w:p>
    <w:p w14:paraId="54C8C21F" w14:textId="77777777" w:rsidR="008B7FB9" w:rsidRPr="00E65883" w:rsidRDefault="00D73035" w:rsidP="0022393C">
      <w:pPr>
        <w:pStyle w:val="Listeavsnitt"/>
        <w:numPr>
          <w:ilvl w:val="0"/>
          <w:numId w:val="11"/>
        </w:numPr>
        <w:spacing w:after="0"/>
        <w:jc w:val="both"/>
        <w:rPr>
          <w:rFonts w:ascii="Verdana" w:eastAsiaTheme="minorHAnsi" w:hAnsi="Verdana" w:cstheme="minorBidi"/>
          <w:color w:val="000000" w:themeColor="text1"/>
          <w:lang w:eastAsia="en-US"/>
        </w:rPr>
      </w:pPr>
      <w:r w:rsidRPr="00E65883">
        <w:rPr>
          <w:rFonts w:ascii="Verdana" w:eastAsiaTheme="minorHAnsi" w:hAnsi="Verdana" w:cstheme="minorBidi"/>
          <w:color w:val="000000" w:themeColor="text1"/>
          <w:lang w:eastAsia="en-US"/>
        </w:rPr>
        <w:t>Ha k</w:t>
      </w:r>
      <w:r w:rsidR="008B7FB9" w:rsidRPr="00E65883">
        <w:rPr>
          <w:rFonts w:ascii="Verdana" w:eastAsiaTheme="minorHAnsi" w:hAnsi="Verdana" w:cstheme="minorBidi"/>
          <w:color w:val="000000" w:themeColor="text1"/>
          <w:lang w:eastAsia="en-US"/>
        </w:rPr>
        <w:t xml:space="preserve">unnskap </w:t>
      </w:r>
      <w:r w:rsidR="00ED72FE" w:rsidRPr="00E65883">
        <w:rPr>
          <w:rFonts w:ascii="Verdana" w:eastAsiaTheme="minorHAnsi" w:hAnsi="Verdana" w:cstheme="minorBidi"/>
          <w:color w:val="000000" w:themeColor="text1"/>
          <w:lang w:eastAsia="en-US"/>
        </w:rPr>
        <w:t xml:space="preserve">og respekt for kulturelle faktorer knyttet til </w:t>
      </w:r>
      <w:r w:rsidR="008B7FB9" w:rsidRPr="00E65883">
        <w:rPr>
          <w:rFonts w:ascii="Verdana" w:eastAsiaTheme="minorHAnsi" w:hAnsi="Verdana" w:cstheme="minorBidi"/>
          <w:color w:val="000000" w:themeColor="text1"/>
          <w:lang w:eastAsia="en-US"/>
        </w:rPr>
        <w:t>kosthold</w:t>
      </w:r>
    </w:p>
    <w:p w14:paraId="34CC034B" w14:textId="77777777" w:rsidR="0099480D" w:rsidRPr="00E65883" w:rsidRDefault="0099480D" w:rsidP="0022393C">
      <w:pPr>
        <w:pStyle w:val="Listeavsnitt"/>
        <w:numPr>
          <w:ilvl w:val="0"/>
          <w:numId w:val="11"/>
        </w:numPr>
        <w:spacing w:after="0"/>
        <w:jc w:val="both"/>
        <w:rPr>
          <w:rFonts w:ascii="Verdana" w:eastAsiaTheme="minorHAnsi" w:hAnsi="Verdana" w:cstheme="minorBidi"/>
          <w:color w:val="000000" w:themeColor="text1"/>
          <w:lang w:eastAsia="en-US"/>
        </w:rPr>
      </w:pPr>
      <w:r w:rsidRPr="00E65883">
        <w:rPr>
          <w:rFonts w:ascii="Verdana" w:eastAsiaTheme="minorHAnsi" w:hAnsi="Verdana" w:cstheme="minorBidi"/>
          <w:color w:val="000000" w:themeColor="text1"/>
          <w:lang w:eastAsia="en-US"/>
        </w:rPr>
        <w:t xml:space="preserve">Kjenne til norske tradisjoner og vaner </w:t>
      </w:r>
    </w:p>
    <w:p w14:paraId="11A71A88" w14:textId="77777777" w:rsidR="008B7FB9" w:rsidRPr="00E65883" w:rsidRDefault="008B7FB9" w:rsidP="0022393C">
      <w:pPr>
        <w:pStyle w:val="Listeavsnitt"/>
        <w:numPr>
          <w:ilvl w:val="0"/>
          <w:numId w:val="11"/>
        </w:numPr>
        <w:spacing w:after="0"/>
        <w:jc w:val="both"/>
        <w:rPr>
          <w:rFonts w:ascii="Verdana" w:eastAsiaTheme="minorHAnsi" w:hAnsi="Verdana" w:cstheme="minorBidi"/>
          <w:color w:val="000000" w:themeColor="text1"/>
          <w:lang w:eastAsia="en-US"/>
        </w:rPr>
      </w:pPr>
      <w:r w:rsidRPr="00E65883">
        <w:rPr>
          <w:rFonts w:ascii="Verdana" w:eastAsiaTheme="minorHAnsi" w:hAnsi="Verdana" w:cstheme="minorBidi"/>
          <w:color w:val="000000" w:themeColor="text1"/>
          <w:lang w:eastAsia="en-US"/>
        </w:rPr>
        <w:t>Kjenne til norsk væremåte</w:t>
      </w:r>
      <w:r w:rsidR="0099480D" w:rsidRPr="00E65883">
        <w:rPr>
          <w:rFonts w:ascii="Verdana" w:eastAsiaTheme="minorHAnsi" w:hAnsi="Verdana" w:cstheme="minorBidi"/>
          <w:color w:val="000000" w:themeColor="text1"/>
          <w:lang w:eastAsia="en-US"/>
        </w:rPr>
        <w:t xml:space="preserve"> -kunne reflektere omkring hva </w:t>
      </w:r>
      <w:r w:rsidR="0064646D" w:rsidRPr="00E65883">
        <w:rPr>
          <w:rFonts w:ascii="Verdana" w:eastAsiaTheme="minorHAnsi" w:hAnsi="Verdana" w:cstheme="minorBidi"/>
          <w:color w:val="000000" w:themeColor="text1"/>
          <w:lang w:eastAsia="en-US"/>
        </w:rPr>
        <w:t xml:space="preserve">som </w:t>
      </w:r>
      <w:r w:rsidR="0099480D" w:rsidRPr="00E65883">
        <w:rPr>
          <w:rFonts w:ascii="Verdana" w:eastAsiaTheme="minorHAnsi" w:hAnsi="Verdana" w:cstheme="minorBidi"/>
          <w:color w:val="000000" w:themeColor="text1"/>
          <w:lang w:eastAsia="en-US"/>
        </w:rPr>
        <w:t>er typisk «norsk»</w:t>
      </w:r>
    </w:p>
    <w:p w14:paraId="01BE04B0" w14:textId="0F23FADC" w:rsidR="00A21270" w:rsidRPr="00303456" w:rsidRDefault="00D73035" w:rsidP="0022393C">
      <w:pPr>
        <w:pStyle w:val="Listeavsnitt"/>
        <w:numPr>
          <w:ilvl w:val="0"/>
          <w:numId w:val="11"/>
        </w:numPr>
        <w:spacing w:after="0"/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eastAsiaTheme="minorHAnsi" w:hAnsi="Verdana" w:cstheme="minorBidi"/>
          <w:color w:val="000000" w:themeColor="text1"/>
          <w:lang w:eastAsia="en-US"/>
        </w:rPr>
        <w:t>Kjenne til hovedtrekk</w:t>
      </w:r>
      <w:r w:rsidRPr="00E65883">
        <w:rPr>
          <w:rFonts w:ascii="Verdana" w:hAnsi="Verdana"/>
          <w:color w:val="000000" w:themeColor="text1"/>
        </w:rPr>
        <w:t xml:space="preserve"> ved d</w:t>
      </w:r>
      <w:r w:rsidR="008B7FB9" w:rsidRPr="00E65883">
        <w:rPr>
          <w:rFonts w:ascii="Verdana" w:hAnsi="Verdana"/>
          <w:color w:val="000000" w:themeColor="text1"/>
        </w:rPr>
        <w:t>en norske velferdsstaten</w:t>
      </w:r>
    </w:p>
    <w:p w14:paraId="71C68D1B" w14:textId="77777777" w:rsidR="00A21270" w:rsidRPr="00303456" w:rsidRDefault="00A21270" w:rsidP="00303456">
      <w:pPr>
        <w:spacing w:before="240" w:after="120"/>
        <w:rPr>
          <w:rFonts w:ascii="Verdana" w:hAnsi="Verdana"/>
          <w:b/>
          <w:bCs/>
        </w:rPr>
      </w:pPr>
      <w:r w:rsidRPr="00303456">
        <w:rPr>
          <w:rFonts w:ascii="Verdana" w:hAnsi="Verdana"/>
          <w:b/>
          <w:bCs/>
        </w:rPr>
        <w:t>Arbeidskrav</w:t>
      </w:r>
    </w:p>
    <w:p w14:paraId="6920355A" w14:textId="77777777" w:rsidR="00A21270" w:rsidRPr="00E65883" w:rsidRDefault="00700F0E" w:rsidP="00413997">
      <w:pPr>
        <w:ind w:left="708"/>
        <w:contextualSpacing/>
        <w:jc w:val="both"/>
        <w:rPr>
          <w:rFonts w:ascii="Verdana" w:hAnsi="Verdana" w:cs="Times New Roman"/>
          <w:bCs/>
          <w:color w:val="000000" w:themeColor="text1"/>
          <w:szCs w:val="24"/>
        </w:rPr>
      </w:pPr>
      <w:r w:rsidRPr="00E65883">
        <w:rPr>
          <w:rFonts w:ascii="Verdana" w:hAnsi="Verdana" w:cs="Times New Roman"/>
          <w:bCs/>
          <w:color w:val="000000" w:themeColor="text1"/>
          <w:szCs w:val="24"/>
        </w:rPr>
        <w:t>1.</w:t>
      </w:r>
      <w:r w:rsidR="00F8379A" w:rsidRPr="00E65883">
        <w:rPr>
          <w:rFonts w:ascii="Verdana" w:hAnsi="Verdana" w:cs="Times New Roman"/>
          <w:bCs/>
          <w:color w:val="000000" w:themeColor="text1"/>
          <w:szCs w:val="24"/>
        </w:rPr>
        <w:t xml:space="preserve"> </w:t>
      </w:r>
      <w:r w:rsidR="00A21270" w:rsidRPr="00E65883">
        <w:rPr>
          <w:rFonts w:ascii="Verdana" w:hAnsi="Verdana" w:cs="Times New Roman"/>
          <w:bCs/>
          <w:color w:val="000000" w:themeColor="text1"/>
          <w:szCs w:val="24"/>
        </w:rPr>
        <w:t>Obligatorisk digital samling (</w:t>
      </w:r>
      <w:r w:rsidR="00001978" w:rsidRPr="00E65883">
        <w:rPr>
          <w:rFonts w:ascii="Verdana" w:hAnsi="Verdana" w:cs="Times New Roman"/>
          <w:bCs/>
          <w:color w:val="000000" w:themeColor="text1"/>
          <w:szCs w:val="24"/>
        </w:rPr>
        <w:t>1,5</w:t>
      </w:r>
      <w:r w:rsidR="00A21270" w:rsidRPr="00E65883">
        <w:rPr>
          <w:rFonts w:ascii="Verdana" w:hAnsi="Verdana" w:cs="Times New Roman"/>
          <w:bCs/>
          <w:color w:val="000000" w:themeColor="text1"/>
          <w:szCs w:val="24"/>
        </w:rPr>
        <w:t xml:space="preserve"> dager)</w:t>
      </w:r>
    </w:p>
    <w:p w14:paraId="13ABA7DF" w14:textId="182DEAEA" w:rsidR="00A21270" w:rsidRPr="00E65883" w:rsidRDefault="00700F0E" w:rsidP="00B7064D">
      <w:pPr>
        <w:spacing w:after="120"/>
        <w:ind w:firstLine="708"/>
        <w:contextualSpacing/>
        <w:jc w:val="both"/>
        <w:rPr>
          <w:rFonts w:ascii="Verdana" w:hAnsi="Verdana" w:cs="Times New Roman"/>
          <w:bCs/>
          <w:color w:val="000000" w:themeColor="text1"/>
          <w:szCs w:val="24"/>
        </w:rPr>
      </w:pPr>
      <w:r w:rsidRPr="00E65883">
        <w:rPr>
          <w:rFonts w:ascii="Verdana" w:hAnsi="Verdana" w:cs="Times New Roman"/>
          <w:bCs/>
          <w:color w:val="000000" w:themeColor="text1"/>
          <w:szCs w:val="24"/>
        </w:rPr>
        <w:t>2</w:t>
      </w:r>
      <w:bookmarkStart w:id="94" w:name="_Hlk76116762"/>
      <w:r w:rsidRPr="00E65883">
        <w:rPr>
          <w:rFonts w:ascii="Verdana" w:hAnsi="Verdana" w:cs="Times New Roman"/>
          <w:bCs/>
          <w:color w:val="000000" w:themeColor="text1"/>
          <w:szCs w:val="24"/>
        </w:rPr>
        <w:t xml:space="preserve">. </w:t>
      </w:r>
      <w:r w:rsidR="00BC4A04">
        <w:rPr>
          <w:rFonts w:ascii="Verdana" w:hAnsi="Verdana" w:cs="Times New Roman"/>
          <w:bCs/>
          <w:color w:val="000000" w:themeColor="text1"/>
          <w:szCs w:val="24"/>
        </w:rPr>
        <w:t xml:space="preserve">Refleksjonsoppgaver </w:t>
      </w:r>
      <w:r w:rsidR="00001978" w:rsidRPr="00E65883">
        <w:rPr>
          <w:rFonts w:ascii="Verdana" w:hAnsi="Verdana" w:cs="Times New Roman"/>
          <w:bCs/>
          <w:color w:val="000000" w:themeColor="text1"/>
          <w:szCs w:val="24"/>
        </w:rPr>
        <w:t xml:space="preserve">og </w:t>
      </w:r>
      <w:r w:rsidR="00BC4A04">
        <w:rPr>
          <w:rFonts w:ascii="Verdana" w:hAnsi="Verdana" w:cs="Times New Roman"/>
          <w:bCs/>
          <w:color w:val="000000" w:themeColor="text1"/>
          <w:szCs w:val="24"/>
        </w:rPr>
        <w:t>deling av perspektiver</w:t>
      </w:r>
      <w:r w:rsidR="00001978" w:rsidRPr="00E65883">
        <w:rPr>
          <w:rFonts w:ascii="Verdana" w:hAnsi="Verdana" w:cs="Times New Roman"/>
          <w:bCs/>
          <w:color w:val="000000" w:themeColor="text1"/>
          <w:szCs w:val="24"/>
        </w:rPr>
        <w:t xml:space="preserve"> på samling. Muntlig t</w:t>
      </w:r>
      <w:r w:rsidR="00A21270" w:rsidRPr="00E65883">
        <w:rPr>
          <w:rFonts w:ascii="Verdana" w:hAnsi="Verdana" w:cs="Times New Roman"/>
          <w:bCs/>
          <w:color w:val="000000" w:themeColor="text1"/>
          <w:szCs w:val="24"/>
        </w:rPr>
        <w:t>ilbakemelding.</w:t>
      </w:r>
    </w:p>
    <w:bookmarkEnd w:id="94"/>
    <w:p w14:paraId="1A9BD89B" w14:textId="725B8C4E" w:rsidR="00A21270" w:rsidRPr="00303456" w:rsidRDefault="00A21270" w:rsidP="00303456">
      <w:pPr>
        <w:spacing w:before="240"/>
        <w:rPr>
          <w:rFonts w:ascii="Verdana" w:hAnsi="Verdana"/>
        </w:rPr>
      </w:pPr>
      <w:r w:rsidRPr="00B7064D">
        <w:rPr>
          <w:rFonts w:ascii="Verdana" w:hAnsi="Verdana"/>
        </w:rPr>
        <w:t xml:space="preserve">Samlet arbeidsomfang for arbeidskravene </w:t>
      </w:r>
      <w:r w:rsidR="006D2C82" w:rsidRPr="00B7064D">
        <w:rPr>
          <w:rFonts w:ascii="Verdana" w:hAnsi="Verdana"/>
        </w:rPr>
        <w:t xml:space="preserve">er </w:t>
      </w:r>
      <w:r w:rsidR="00001978" w:rsidRPr="00B7064D">
        <w:rPr>
          <w:rFonts w:ascii="Verdana" w:hAnsi="Verdana"/>
        </w:rPr>
        <w:t>17,5</w:t>
      </w:r>
      <w:r w:rsidRPr="00B7064D">
        <w:rPr>
          <w:rFonts w:ascii="Verdana" w:hAnsi="Verdana"/>
        </w:rPr>
        <w:t xml:space="preserve"> timer.</w:t>
      </w:r>
    </w:p>
    <w:p w14:paraId="67D1857A" w14:textId="77777777" w:rsidR="00A21270" w:rsidRPr="00B7064D" w:rsidRDefault="00A21270" w:rsidP="00B7064D">
      <w:pPr>
        <w:spacing w:after="120"/>
        <w:rPr>
          <w:rFonts w:ascii="Verdana" w:hAnsi="Verdana"/>
          <w:b/>
          <w:bCs/>
        </w:rPr>
      </w:pPr>
      <w:r w:rsidRPr="00B7064D">
        <w:rPr>
          <w:rFonts w:ascii="Verdana" w:hAnsi="Verdana"/>
          <w:b/>
          <w:bCs/>
        </w:rPr>
        <w:t>Eksamensformer</w:t>
      </w:r>
    </w:p>
    <w:p w14:paraId="388CC64C" w14:textId="432185AA" w:rsidR="00EA0336" w:rsidRDefault="00A21270" w:rsidP="00303456">
      <w:pPr>
        <w:spacing w:after="240"/>
        <w:contextualSpacing/>
        <w:jc w:val="both"/>
        <w:rPr>
          <w:rFonts w:ascii="Verdana" w:hAnsi="Verdana" w:cs="Times New Roman"/>
          <w:color w:val="000000" w:themeColor="text1"/>
        </w:rPr>
      </w:pPr>
      <w:r w:rsidRPr="00E65883">
        <w:rPr>
          <w:rFonts w:ascii="Verdana" w:hAnsi="Verdana" w:cs="Times New Roman"/>
          <w:color w:val="000000" w:themeColor="text1"/>
        </w:rPr>
        <w:t>Avsluttende eksamen for de obligatoriske emnene (1-5) er en 5 timers individuell skriftlig eksamen.</w:t>
      </w:r>
      <w:r w:rsidR="00786E4C" w:rsidRPr="00E65883">
        <w:rPr>
          <w:rFonts w:ascii="Verdana" w:hAnsi="Verdana" w:cs="Times New Roman"/>
          <w:color w:val="000000" w:themeColor="text1"/>
        </w:rPr>
        <w:t xml:space="preserve"> </w:t>
      </w:r>
      <w:r w:rsidRPr="00E65883">
        <w:rPr>
          <w:rFonts w:ascii="Verdana" w:hAnsi="Verdana" w:cs="Times New Roman"/>
          <w:color w:val="000000" w:themeColor="text1"/>
        </w:rPr>
        <w:t>Vurderingsuttrykket ved eksamen er bestått/ikke bestått.</w:t>
      </w:r>
    </w:p>
    <w:p w14:paraId="11A7D0AF" w14:textId="77777777" w:rsidR="00D923BC" w:rsidRPr="00B7064D" w:rsidRDefault="00D923BC" w:rsidP="00303456">
      <w:pPr>
        <w:spacing w:after="240"/>
        <w:contextualSpacing/>
        <w:jc w:val="both"/>
        <w:rPr>
          <w:rFonts w:ascii="Verdana" w:hAnsi="Verdana" w:cs="Times New Roman"/>
          <w:color w:val="000000" w:themeColor="text1"/>
        </w:rPr>
      </w:pPr>
    </w:p>
    <w:p w14:paraId="4D15830E" w14:textId="77777777" w:rsidR="00D923BC" w:rsidRDefault="00D923BC">
      <w:pPr>
        <w:spacing w:after="0" w:line="240" w:lineRule="auto"/>
        <w:rPr>
          <w:rFonts w:ascii="Verdana" w:eastAsiaTheme="majorEastAsia" w:hAnsi="Verdana" w:cs="Times New Roman"/>
          <w:b/>
          <w:spacing w:val="5"/>
          <w:sz w:val="24"/>
          <w:szCs w:val="24"/>
        </w:rPr>
      </w:pPr>
      <w:bookmarkStart w:id="95" w:name="_Toc80708692"/>
      <w:r>
        <w:rPr>
          <w:rFonts w:ascii="Verdana" w:hAnsi="Verdana"/>
          <w:b/>
          <w:bCs/>
          <w:i/>
          <w:iCs/>
          <w:sz w:val="24"/>
          <w:szCs w:val="24"/>
        </w:rPr>
        <w:br w:type="page"/>
      </w:r>
    </w:p>
    <w:p w14:paraId="198D5984" w14:textId="3D825C23" w:rsidR="00FF2EBC" w:rsidRPr="000C0464" w:rsidRDefault="00C3683D" w:rsidP="00CF2434">
      <w:pPr>
        <w:pStyle w:val="Overskrift3"/>
        <w:spacing w:before="0" w:after="240"/>
        <w:rPr>
          <w:rFonts w:ascii="Verdana" w:hAnsi="Verdana"/>
          <w:b/>
          <w:bCs w:val="0"/>
          <w:i w:val="0"/>
          <w:iCs w:val="0"/>
          <w:sz w:val="24"/>
          <w:szCs w:val="24"/>
        </w:rPr>
      </w:pPr>
      <w:bookmarkStart w:id="96" w:name="_Toc86144546"/>
      <w:r w:rsidRPr="000C0464">
        <w:rPr>
          <w:rFonts w:ascii="Verdana" w:hAnsi="Verdana"/>
          <w:b/>
          <w:bCs w:val="0"/>
          <w:i w:val="0"/>
          <w:iCs w:val="0"/>
          <w:sz w:val="24"/>
          <w:szCs w:val="24"/>
        </w:rPr>
        <w:lastRenderedPageBreak/>
        <w:t>8</w:t>
      </w:r>
      <w:r w:rsidR="00043A5A" w:rsidRPr="000C0464">
        <w:rPr>
          <w:rFonts w:ascii="Verdana" w:hAnsi="Verdana"/>
          <w:b/>
          <w:bCs w:val="0"/>
          <w:i w:val="0"/>
          <w:iCs w:val="0"/>
          <w:sz w:val="24"/>
          <w:szCs w:val="24"/>
        </w:rPr>
        <w:t>.</w:t>
      </w:r>
      <w:r w:rsidR="00B16A9C" w:rsidRPr="000C0464">
        <w:rPr>
          <w:rFonts w:ascii="Verdana" w:hAnsi="Verdana"/>
          <w:b/>
          <w:bCs w:val="0"/>
          <w:i w:val="0"/>
          <w:iCs w:val="0"/>
          <w:sz w:val="24"/>
          <w:szCs w:val="24"/>
        </w:rPr>
        <w:t>1.</w:t>
      </w:r>
      <w:r w:rsidR="00043A5A" w:rsidRPr="000C0464">
        <w:rPr>
          <w:rFonts w:ascii="Verdana" w:hAnsi="Verdana"/>
          <w:b/>
          <w:bCs w:val="0"/>
          <w:i w:val="0"/>
          <w:iCs w:val="0"/>
          <w:sz w:val="24"/>
          <w:szCs w:val="24"/>
        </w:rPr>
        <w:t xml:space="preserve">4. </w:t>
      </w:r>
      <w:bookmarkStart w:id="97" w:name="_Hlk76040816"/>
      <w:r w:rsidR="00043A5A" w:rsidRPr="000C0464">
        <w:rPr>
          <w:rFonts w:ascii="Verdana" w:hAnsi="Verdana"/>
          <w:b/>
          <w:bCs w:val="0"/>
          <w:i w:val="0"/>
          <w:iCs w:val="0"/>
          <w:sz w:val="24"/>
          <w:szCs w:val="24"/>
        </w:rPr>
        <w:t>Nasjonale satsningsområder</w:t>
      </w:r>
      <w:bookmarkEnd w:id="95"/>
      <w:bookmarkEnd w:id="96"/>
      <w:bookmarkEnd w:id="97"/>
    </w:p>
    <w:tbl>
      <w:tblPr>
        <w:tblStyle w:val="Tabellrutenett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353"/>
        <w:gridCol w:w="6570"/>
      </w:tblGrid>
      <w:tr w:rsidR="007369F0" w:rsidRPr="00E65883" w14:paraId="61FE1450" w14:textId="77777777" w:rsidTr="00B3044D">
        <w:tc>
          <w:tcPr>
            <w:tcW w:w="3353" w:type="dxa"/>
          </w:tcPr>
          <w:p w14:paraId="5EAFCA35" w14:textId="77777777" w:rsidR="007369F0" w:rsidRPr="00E65883" w:rsidRDefault="007369F0" w:rsidP="00413997">
            <w:pPr>
              <w:spacing w:before="40" w:after="40" w:line="240" w:lineRule="auto"/>
              <w:jc w:val="both"/>
              <w:rPr>
                <w:rFonts w:ascii="Verdana" w:hAnsi="Verdana" w:cs="Times New Roman"/>
                <w:b/>
                <w:color w:val="000000" w:themeColor="text1"/>
                <w:szCs w:val="24"/>
              </w:rPr>
            </w:pPr>
            <w:r w:rsidRPr="00E65883">
              <w:rPr>
                <w:rFonts w:ascii="Verdana" w:hAnsi="Verdana" w:cs="Times New Roman"/>
                <w:b/>
                <w:color w:val="000000" w:themeColor="text1"/>
                <w:szCs w:val="24"/>
              </w:rPr>
              <w:t>Emnekode - emnenavn</w:t>
            </w:r>
          </w:p>
        </w:tc>
        <w:tc>
          <w:tcPr>
            <w:tcW w:w="6570" w:type="dxa"/>
          </w:tcPr>
          <w:p w14:paraId="18ED485F" w14:textId="115269A2" w:rsidR="007369F0" w:rsidRPr="00E65883" w:rsidRDefault="007369F0" w:rsidP="00413997">
            <w:pPr>
              <w:spacing w:before="40" w:after="40" w:line="240" w:lineRule="auto"/>
              <w:jc w:val="both"/>
              <w:rPr>
                <w:rFonts w:ascii="Verdana" w:hAnsi="Verdana" w:cs="Times New Roman"/>
                <w:b/>
                <w:color w:val="000000" w:themeColor="text1"/>
                <w:szCs w:val="24"/>
              </w:rPr>
            </w:pPr>
            <w:r w:rsidRPr="00E65883">
              <w:rPr>
                <w:rFonts w:ascii="Verdana" w:hAnsi="Verdana" w:cs="Times New Roman"/>
                <w:b/>
                <w:color w:val="000000" w:themeColor="text1"/>
                <w:szCs w:val="24"/>
              </w:rPr>
              <w:t>Emne4N</w:t>
            </w:r>
            <w:r w:rsidR="002972DA" w:rsidRPr="00E65883">
              <w:rPr>
                <w:rFonts w:ascii="Verdana" w:hAnsi="Verdana" w:cs="Times New Roman"/>
                <w:b/>
                <w:color w:val="000000" w:themeColor="text1"/>
                <w:szCs w:val="24"/>
              </w:rPr>
              <w:t>F</w:t>
            </w:r>
            <w:r w:rsidRPr="00E65883">
              <w:rPr>
                <w:rFonts w:ascii="Verdana" w:hAnsi="Verdana" w:cs="Times New Roman"/>
                <w:b/>
                <w:color w:val="000000" w:themeColor="text1"/>
                <w:szCs w:val="24"/>
              </w:rPr>
              <w:t xml:space="preserve"> – Nasjonale satsningsområder</w:t>
            </w:r>
          </w:p>
        </w:tc>
      </w:tr>
      <w:tr w:rsidR="007369F0" w:rsidRPr="00E65883" w14:paraId="42CD019B" w14:textId="77777777" w:rsidTr="00B3044D">
        <w:tc>
          <w:tcPr>
            <w:tcW w:w="3353" w:type="dxa"/>
          </w:tcPr>
          <w:p w14:paraId="6B5E3CEB" w14:textId="1E546CD0" w:rsidR="007369F0" w:rsidRPr="00E65883" w:rsidRDefault="002972DA" w:rsidP="00413997">
            <w:pPr>
              <w:spacing w:before="40" w:after="40" w:line="240" w:lineRule="auto"/>
              <w:jc w:val="both"/>
              <w:rPr>
                <w:rFonts w:ascii="Verdana" w:hAnsi="Verdana" w:cs="Times New Roman"/>
                <w:color w:val="000000" w:themeColor="text1"/>
                <w:szCs w:val="24"/>
              </w:rPr>
            </w:pPr>
            <w:r w:rsidRPr="00E65883">
              <w:rPr>
                <w:rFonts w:ascii="Verdana" w:hAnsi="Verdana" w:cs="Times New Roman"/>
                <w:color w:val="000000" w:themeColor="text1"/>
                <w:szCs w:val="24"/>
              </w:rPr>
              <w:t>Oppstart</w:t>
            </w:r>
          </w:p>
        </w:tc>
        <w:tc>
          <w:tcPr>
            <w:tcW w:w="6570" w:type="dxa"/>
          </w:tcPr>
          <w:p w14:paraId="1953E6E1" w14:textId="13B58BA6" w:rsidR="007369F0" w:rsidRPr="00E65883" w:rsidRDefault="002972DA" w:rsidP="00413997">
            <w:pPr>
              <w:spacing w:before="40" w:after="40" w:line="240" w:lineRule="auto"/>
              <w:jc w:val="both"/>
              <w:rPr>
                <w:rFonts w:ascii="Verdana" w:hAnsi="Verdana" w:cs="Times New Roman"/>
                <w:color w:val="000000" w:themeColor="text1"/>
                <w:szCs w:val="24"/>
              </w:rPr>
            </w:pPr>
            <w:r w:rsidRPr="00E65883">
              <w:rPr>
                <w:rFonts w:ascii="Verdana" w:hAnsi="Verdana" w:cs="Times New Roman"/>
                <w:color w:val="000000" w:themeColor="text1"/>
              </w:rPr>
              <w:t xml:space="preserve">Høst og </w:t>
            </w:r>
            <w:r w:rsidR="00303456">
              <w:rPr>
                <w:rFonts w:ascii="Verdana" w:hAnsi="Verdana" w:cs="Times New Roman"/>
                <w:color w:val="000000" w:themeColor="text1"/>
              </w:rPr>
              <w:t>v</w:t>
            </w:r>
            <w:r w:rsidRPr="00E65883">
              <w:rPr>
                <w:rFonts w:ascii="Verdana" w:hAnsi="Verdana" w:cs="Times New Roman"/>
                <w:color w:val="000000" w:themeColor="text1"/>
              </w:rPr>
              <w:t>år</w:t>
            </w:r>
          </w:p>
        </w:tc>
      </w:tr>
      <w:tr w:rsidR="007369F0" w:rsidRPr="00E65883" w14:paraId="34992863" w14:textId="77777777" w:rsidTr="00B3044D">
        <w:tc>
          <w:tcPr>
            <w:tcW w:w="3353" w:type="dxa"/>
          </w:tcPr>
          <w:p w14:paraId="4DC3762B" w14:textId="77777777" w:rsidR="007369F0" w:rsidRPr="00E65883" w:rsidRDefault="007369F0" w:rsidP="00413997">
            <w:pPr>
              <w:spacing w:before="40" w:after="40" w:line="240" w:lineRule="auto"/>
              <w:jc w:val="both"/>
              <w:rPr>
                <w:rFonts w:ascii="Verdana" w:hAnsi="Verdana" w:cs="Times New Roman"/>
                <w:color w:val="000000" w:themeColor="text1"/>
                <w:szCs w:val="24"/>
              </w:rPr>
            </w:pPr>
            <w:r w:rsidRPr="00E65883">
              <w:rPr>
                <w:rFonts w:ascii="Verdana" w:hAnsi="Verdana" w:cs="Times New Roman"/>
                <w:color w:val="000000" w:themeColor="text1"/>
                <w:szCs w:val="24"/>
              </w:rPr>
              <w:t>Undervisningsspråk</w:t>
            </w:r>
          </w:p>
        </w:tc>
        <w:tc>
          <w:tcPr>
            <w:tcW w:w="6570" w:type="dxa"/>
          </w:tcPr>
          <w:p w14:paraId="5E9927CF" w14:textId="77777777" w:rsidR="007369F0" w:rsidRPr="00E65883" w:rsidRDefault="007369F0" w:rsidP="00413997">
            <w:pPr>
              <w:spacing w:before="40" w:after="40" w:line="240" w:lineRule="auto"/>
              <w:jc w:val="both"/>
              <w:rPr>
                <w:rFonts w:ascii="Verdana" w:hAnsi="Verdana" w:cs="Times New Roman"/>
                <w:color w:val="000000" w:themeColor="text1"/>
                <w:szCs w:val="24"/>
              </w:rPr>
            </w:pPr>
            <w:r w:rsidRPr="00E65883">
              <w:rPr>
                <w:rFonts w:ascii="Verdana" w:hAnsi="Verdana" w:cs="Times New Roman"/>
                <w:color w:val="000000" w:themeColor="text1"/>
                <w:szCs w:val="24"/>
              </w:rPr>
              <w:t>Norsk</w:t>
            </w:r>
          </w:p>
        </w:tc>
      </w:tr>
    </w:tbl>
    <w:p w14:paraId="72AF1EED" w14:textId="77777777" w:rsidR="007369F0" w:rsidRPr="00E65883" w:rsidRDefault="007369F0" w:rsidP="00413997">
      <w:pPr>
        <w:contextualSpacing/>
        <w:jc w:val="both"/>
        <w:rPr>
          <w:rFonts w:ascii="Verdana" w:hAnsi="Verdana"/>
          <w:sz w:val="24"/>
          <w:szCs w:val="24"/>
        </w:rPr>
      </w:pPr>
    </w:p>
    <w:p w14:paraId="43425672" w14:textId="77777777" w:rsidR="007369F0" w:rsidRPr="00B7064D" w:rsidRDefault="007369F0" w:rsidP="00B7064D">
      <w:pPr>
        <w:spacing w:after="120"/>
        <w:rPr>
          <w:rFonts w:ascii="Verdana" w:hAnsi="Verdana"/>
          <w:b/>
          <w:bCs/>
        </w:rPr>
      </w:pPr>
      <w:r w:rsidRPr="00B7064D">
        <w:rPr>
          <w:rFonts w:ascii="Verdana" w:hAnsi="Verdana"/>
          <w:b/>
          <w:bCs/>
        </w:rPr>
        <w:t>Innledning</w:t>
      </w:r>
    </w:p>
    <w:p w14:paraId="62FB2010" w14:textId="77777777" w:rsidR="007369F0" w:rsidRPr="00E65883" w:rsidRDefault="007369F0" w:rsidP="00413997">
      <w:pPr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>Emnet tar for seg prioriterte områder innen helse- og omsorgstjenesten som psykisk helsevern, rusomsorg, eldreomsorg, kreftomsorg, og habilitering / rehabilitering</w:t>
      </w:r>
      <w:r w:rsidR="00106476" w:rsidRPr="00E65883">
        <w:rPr>
          <w:rFonts w:ascii="Verdana" w:hAnsi="Verdana"/>
          <w:color w:val="000000" w:themeColor="text1"/>
        </w:rPr>
        <w:t xml:space="preserve">, samt </w:t>
      </w:r>
      <w:r w:rsidR="007125A1" w:rsidRPr="00E65883">
        <w:rPr>
          <w:rFonts w:ascii="Verdana" w:hAnsi="Verdana"/>
          <w:color w:val="000000" w:themeColor="text1"/>
        </w:rPr>
        <w:t>sentrale fokusområder for arbeidet.</w:t>
      </w:r>
    </w:p>
    <w:p w14:paraId="5709FF0C" w14:textId="77777777" w:rsidR="007369F0" w:rsidRPr="00B7064D" w:rsidRDefault="007369F0" w:rsidP="00B7064D">
      <w:pPr>
        <w:spacing w:after="120"/>
        <w:rPr>
          <w:rFonts w:ascii="Verdana" w:hAnsi="Verdana"/>
          <w:b/>
          <w:bCs/>
        </w:rPr>
      </w:pPr>
      <w:r w:rsidRPr="00B7064D">
        <w:rPr>
          <w:rFonts w:ascii="Verdana" w:hAnsi="Verdana"/>
          <w:b/>
          <w:bCs/>
        </w:rPr>
        <w:t>Læringsutbytte</w:t>
      </w:r>
    </w:p>
    <w:p w14:paraId="358A4527" w14:textId="77777777" w:rsidR="007369F0" w:rsidRPr="00E65883" w:rsidRDefault="007369F0" w:rsidP="00413997">
      <w:pPr>
        <w:spacing w:after="0"/>
        <w:jc w:val="both"/>
        <w:rPr>
          <w:rFonts w:ascii="Verdana" w:hAnsi="Verdana" w:cs="Times New Roman"/>
          <w:i/>
          <w:color w:val="000000" w:themeColor="text1"/>
        </w:rPr>
      </w:pPr>
      <w:bookmarkStart w:id="98" w:name="_Hlk75952955"/>
      <w:r w:rsidRPr="00E65883">
        <w:rPr>
          <w:rFonts w:ascii="Verdana" w:hAnsi="Verdana" w:cs="Times New Roman"/>
          <w:color w:val="000000" w:themeColor="text1"/>
        </w:rPr>
        <w:t>Etter fullført emne skal kursdeltaker:</w:t>
      </w:r>
    </w:p>
    <w:bookmarkEnd w:id="98"/>
    <w:p w14:paraId="148BC230" w14:textId="77777777" w:rsidR="00C2395A" w:rsidRPr="00E65883" w:rsidRDefault="007369F0" w:rsidP="00B7064D">
      <w:pPr>
        <w:spacing w:after="120"/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>H</w:t>
      </w:r>
      <w:r w:rsidR="00C2395A" w:rsidRPr="00E65883">
        <w:rPr>
          <w:rFonts w:ascii="Verdana" w:hAnsi="Verdana"/>
          <w:color w:val="000000" w:themeColor="text1"/>
        </w:rPr>
        <w:t xml:space="preserve">a faglige kunnskaper og forståelse knyttet til de prioriteringer som er vedtatt for norsk helsevesen </w:t>
      </w:r>
      <w:r w:rsidR="005E4E04" w:rsidRPr="00E65883">
        <w:rPr>
          <w:rFonts w:ascii="Verdana" w:hAnsi="Verdana"/>
          <w:color w:val="000000" w:themeColor="text1"/>
        </w:rPr>
        <w:t>og</w:t>
      </w:r>
      <w:r w:rsidR="00C2395A" w:rsidRPr="00E65883">
        <w:rPr>
          <w:rFonts w:ascii="Verdana" w:hAnsi="Verdana"/>
          <w:color w:val="000000" w:themeColor="text1"/>
        </w:rPr>
        <w:t xml:space="preserve"> </w:t>
      </w:r>
      <w:r w:rsidRPr="00E65883">
        <w:rPr>
          <w:rFonts w:ascii="Verdana" w:hAnsi="Verdana"/>
          <w:color w:val="000000" w:themeColor="text1"/>
        </w:rPr>
        <w:t xml:space="preserve">kunnskap om </w:t>
      </w:r>
      <w:r w:rsidR="00C2395A" w:rsidRPr="00E65883">
        <w:rPr>
          <w:rFonts w:ascii="Verdana" w:hAnsi="Verdana"/>
          <w:color w:val="000000" w:themeColor="text1"/>
        </w:rPr>
        <w:t xml:space="preserve">relevante prioriterte områder innenfor nasjonal helsepolitikk </w:t>
      </w:r>
      <w:r w:rsidR="00CA0C18" w:rsidRPr="00E65883">
        <w:rPr>
          <w:rFonts w:ascii="Verdana" w:hAnsi="Verdana"/>
          <w:color w:val="000000" w:themeColor="text1"/>
        </w:rPr>
        <w:t>s</w:t>
      </w:r>
      <w:r w:rsidR="00C2395A" w:rsidRPr="00E65883">
        <w:rPr>
          <w:rFonts w:ascii="Verdana" w:hAnsi="Verdana"/>
          <w:color w:val="000000" w:themeColor="text1"/>
        </w:rPr>
        <w:t>om:</w:t>
      </w:r>
    </w:p>
    <w:p w14:paraId="50A556D2" w14:textId="77777777" w:rsidR="00C2395A" w:rsidRPr="00E65883" w:rsidRDefault="00C2395A" w:rsidP="0022393C">
      <w:pPr>
        <w:pStyle w:val="Listeavsnitt"/>
        <w:numPr>
          <w:ilvl w:val="0"/>
          <w:numId w:val="10"/>
        </w:numPr>
        <w:spacing w:after="0"/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>Psykisk helse og rus</w:t>
      </w:r>
    </w:p>
    <w:p w14:paraId="720096A5" w14:textId="77777777" w:rsidR="00CA0C18" w:rsidRPr="00E65883" w:rsidRDefault="00CA0C18" w:rsidP="0022393C">
      <w:pPr>
        <w:pStyle w:val="Listeavsnitt"/>
        <w:numPr>
          <w:ilvl w:val="0"/>
          <w:numId w:val="10"/>
        </w:numPr>
        <w:spacing w:after="0"/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>Eldreomsorg</w:t>
      </w:r>
    </w:p>
    <w:p w14:paraId="1BA02869" w14:textId="77777777" w:rsidR="00657B95" w:rsidRPr="00E65883" w:rsidRDefault="00106476" w:rsidP="0022393C">
      <w:pPr>
        <w:pStyle w:val="Listeavsnitt"/>
        <w:numPr>
          <w:ilvl w:val="0"/>
          <w:numId w:val="10"/>
        </w:numPr>
        <w:spacing w:after="0"/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>Kreftomsorg</w:t>
      </w:r>
    </w:p>
    <w:p w14:paraId="6A3B1058" w14:textId="77777777" w:rsidR="00C2395A" w:rsidRPr="00E65883" w:rsidRDefault="00C2395A" w:rsidP="0022393C">
      <w:pPr>
        <w:pStyle w:val="Listeavsnitt"/>
        <w:numPr>
          <w:ilvl w:val="0"/>
          <w:numId w:val="10"/>
        </w:numPr>
        <w:spacing w:after="0"/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>Folkehelsearbeid</w:t>
      </w:r>
      <w:r w:rsidR="00415005" w:rsidRPr="00E65883">
        <w:rPr>
          <w:rFonts w:ascii="Verdana" w:hAnsi="Verdana"/>
          <w:color w:val="000000" w:themeColor="text1"/>
        </w:rPr>
        <w:t>, forebyggende helse</w:t>
      </w:r>
      <w:r w:rsidR="00FE5E17" w:rsidRPr="00E65883">
        <w:rPr>
          <w:rFonts w:ascii="Verdana" w:hAnsi="Verdana"/>
          <w:color w:val="000000" w:themeColor="text1"/>
        </w:rPr>
        <w:t xml:space="preserve"> </w:t>
      </w:r>
      <w:r w:rsidR="00C57619" w:rsidRPr="00E65883">
        <w:rPr>
          <w:rFonts w:ascii="Verdana" w:hAnsi="Verdana"/>
          <w:color w:val="000000" w:themeColor="text1"/>
        </w:rPr>
        <w:t>og helsekompetanse</w:t>
      </w:r>
    </w:p>
    <w:p w14:paraId="76EEF5C1" w14:textId="77777777" w:rsidR="00FE5E17" w:rsidRPr="00E65883" w:rsidRDefault="00FE5E17" w:rsidP="0022393C">
      <w:pPr>
        <w:pStyle w:val="Listeavsnitt"/>
        <w:numPr>
          <w:ilvl w:val="0"/>
          <w:numId w:val="10"/>
        </w:numPr>
        <w:spacing w:after="0"/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>Habilitering og rehabilitering</w:t>
      </w:r>
    </w:p>
    <w:p w14:paraId="4856DBA2" w14:textId="77777777" w:rsidR="007125A1" w:rsidRPr="00E65883" w:rsidRDefault="007125A1" w:rsidP="0022393C">
      <w:pPr>
        <w:pStyle w:val="Listeavsnitt"/>
        <w:numPr>
          <w:ilvl w:val="0"/>
          <w:numId w:val="10"/>
        </w:numPr>
        <w:spacing w:after="0"/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>Helseberedskap og smittevern</w:t>
      </w:r>
    </w:p>
    <w:p w14:paraId="4734ACB1" w14:textId="77777777" w:rsidR="0093348B" w:rsidRPr="00E65883" w:rsidRDefault="00C2395A" w:rsidP="0022393C">
      <w:pPr>
        <w:pStyle w:val="Listeavsnitt"/>
        <w:numPr>
          <w:ilvl w:val="0"/>
          <w:numId w:val="10"/>
        </w:numPr>
        <w:spacing w:after="0"/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 xml:space="preserve">Individuell </w:t>
      </w:r>
      <w:r w:rsidR="00D36584" w:rsidRPr="00E65883">
        <w:rPr>
          <w:rFonts w:ascii="Verdana" w:hAnsi="Verdana"/>
          <w:color w:val="000000" w:themeColor="text1"/>
        </w:rPr>
        <w:t>p</w:t>
      </w:r>
      <w:r w:rsidRPr="00E65883">
        <w:rPr>
          <w:rFonts w:ascii="Verdana" w:hAnsi="Verdana"/>
          <w:color w:val="000000" w:themeColor="text1"/>
        </w:rPr>
        <w:t>lan</w:t>
      </w:r>
      <w:r w:rsidR="00D36584" w:rsidRPr="00E65883">
        <w:rPr>
          <w:rFonts w:ascii="Verdana" w:hAnsi="Verdana"/>
          <w:color w:val="000000" w:themeColor="text1"/>
        </w:rPr>
        <w:t xml:space="preserve">, </w:t>
      </w:r>
      <w:r w:rsidR="001C3CED" w:rsidRPr="00E65883">
        <w:rPr>
          <w:rFonts w:ascii="Verdana" w:hAnsi="Verdana"/>
          <w:color w:val="000000" w:themeColor="text1"/>
        </w:rPr>
        <w:t xml:space="preserve">samhandling </w:t>
      </w:r>
      <w:r w:rsidR="00D36584" w:rsidRPr="00E65883">
        <w:rPr>
          <w:rFonts w:ascii="Verdana" w:hAnsi="Verdana"/>
          <w:color w:val="000000" w:themeColor="text1"/>
        </w:rPr>
        <w:t>og b</w:t>
      </w:r>
      <w:r w:rsidRPr="00E65883">
        <w:rPr>
          <w:rFonts w:ascii="Verdana" w:hAnsi="Verdana"/>
          <w:color w:val="000000" w:themeColor="text1"/>
        </w:rPr>
        <w:t>rukermedvirkning</w:t>
      </w:r>
    </w:p>
    <w:p w14:paraId="4AD1F025" w14:textId="77777777" w:rsidR="00415005" w:rsidRPr="00E65883" w:rsidRDefault="00415005" w:rsidP="0022393C">
      <w:pPr>
        <w:pStyle w:val="Listeavsnitt"/>
        <w:numPr>
          <w:ilvl w:val="0"/>
          <w:numId w:val="10"/>
        </w:numPr>
        <w:spacing w:after="0"/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>Kvalitet og pasientsikkerhet</w:t>
      </w:r>
    </w:p>
    <w:p w14:paraId="72F6A038" w14:textId="77777777" w:rsidR="00C57619" w:rsidRPr="00E65883" w:rsidRDefault="00C57619" w:rsidP="0022393C">
      <w:pPr>
        <w:pStyle w:val="Listeavsnitt"/>
        <w:numPr>
          <w:ilvl w:val="0"/>
          <w:numId w:val="10"/>
        </w:numPr>
        <w:spacing w:after="0"/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>Digitalisering</w:t>
      </w:r>
      <w:r w:rsidR="00415005" w:rsidRPr="00E65883">
        <w:rPr>
          <w:rFonts w:ascii="Verdana" w:hAnsi="Verdana"/>
          <w:color w:val="000000" w:themeColor="text1"/>
        </w:rPr>
        <w:t xml:space="preserve">, </w:t>
      </w:r>
      <w:r w:rsidRPr="00E65883">
        <w:rPr>
          <w:rFonts w:ascii="Verdana" w:hAnsi="Verdana"/>
          <w:color w:val="000000" w:themeColor="text1"/>
        </w:rPr>
        <w:t>teknologi</w:t>
      </w:r>
      <w:r w:rsidR="00415005" w:rsidRPr="00E65883">
        <w:rPr>
          <w:rFonts w:ascii="Verdana" w:hAnsi="Verdana"/>
          <w:color w:val="000000" w:themeColor="text1"/>
        </w:rPr>
        <w:t xml:space="preserve"> og e-helsetjeneste</w:t>
      </w:r>
    </w:p>
    <w:p w14:paraId="4B211C4D" w14:textId="3251FBB6" w:rsidR="00D923BC" w:rsidRPr="00D923BC" w:rsidRDefault="00C57619" w:rsidP="00D923BC">
      <w:pPr>
        <w:pStyle w:val="Listeavsnitt"/>
        <w:numPr>
          <w:ilvl w:val="0"/>
          <w:numId w:val="10"/>
        </w:numPr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>Tverrfaglighet, samarbeid og kompetanse</w:t>
      </w:r>
      <w:r w:rsidR="0093348B" w:rsidRPr="00E65883">
        <w:rPr>
          <w:rFonts w:ascii="Verdana" w:hAnsi="Verdana"/>
          <w:color w:val="000000" w:themeColor="text1"/>
        </w:rPr>
        <w:t>deling</w:t>
      </w:r>
      <w:r w:rsidR="001C3CED" w:rsidRPr="00E65883">
        <w:rPr>
          <w:rFonts w:ascii="Verdana" w:hAnsi="Verdana"/>
          <w:color w:val="000000" w:themeColor="text1"/>
        </w:rPr>
        <w:t xml:space="preserve"> </w:t>
      </w:r>
    </w:p>
    <w:p w14:paraId="4D794536" w14:textId="77777777" w:rsidR="00D923BC" w:rsidRDefault="00D923BC" w:rsidP="00B7064D">
      <w:pPr>
        <w:spacing w:after="120"/>
        <w:rPr>
          <w:rFonts w:ascii="Verdana" w:hAnsi="Verdana"/>
          <w:b/>
          <w:bCs/>
        </w:rPr>
      </w:pPr>
    </w:p>
    <w:p w14:paraId="0671DA3A" w14:textId="6C45D13F" w:rsidR="00700F0E" w:rsidRPr="00B7064D" w:rsidRDefault="00700F0E" w:rsidP="00B7064D">
      <w:pPr>
        <w:spacing w:after="120"/>
        <w:rPr>
          <w:rFonts w:ascii="Verdana" w:hAnsi="Verdana"/>
          <w:b/>
          <w:bCs/>
        </w:rPr>
      </w:pPr>
      <w:r w:rsidRPr="00B7064D">
        <w:rPr>
          <w:rFonts w:ascii="Verdana" w:hAnsi="Verdana"/>
          <w:b/>
          <w:bCs/>
        </w:rPr>
        <w:t>Arbeidskrav</w:t>
      </w:r>
    </w:p>
    <w:p w14:paraId="58CD9AE4" w14:textId="77777777" w:rsidR="00700F0E" w:rsidRPr="00E65883" w:rsidRDefault="00F8379A" w:rsidP="00B7064D">
      <w:pPr>
        <w:spacing w:after="120"/>
        <w:ind w:left="708"/>
        <w:contextualSpacing/>
        <w:jc w:val="both"/>
        <w:rPr>
          <w:rFonts w:ascii="Verdana" w:hAnsi="Verdana" w:cs="Times New Roman"/>
          <w:bCs/>
          <w:color w:val="000000" w:themeColor="text1"/>
          <w:szCs w:val="24"/>
        </w:rPr>
      </w:pPr>
      <w:r w:rsidRPr="00E65883">
        <w:rPr>
          <w:rFonts w:ascii="Verdana" w:hAnsi="Verdana" w:cs="Times New Roman"/>
          <w:bCs/>
          <w:color w:val="000000" w:themeColor="text1"/>
          <w:szCs w:val="24"/>
        </w:rPr>
        <w:t xml:space="preserve">1. </w:t>
      </w:r>
      <w:r w:rsidR="00700F0E" w:rsidRPr="00E65883">
        <w:rPr>
          <w:rFonts w:ascii="Verdana" w:hAnsi="Verdana" w:cs="Times New Roman"/>
          <w:bCs/>
          <w:color w:val="000000" w:themeColor="text1"/>
          <w:szCs w:val="24"/>
        </w:rPr>
        <w:t>Obligatorisk digital samling (1,5 dager)</w:t>
      </w:r>
    </w:p>
    <w:p w14:paraId="62BC0307" w14:textId="77777777" w:rsidR="00700F0E" w:rsidRPr="00E65883" w:rsidRDefault="00F8379A" w:rsidP="00B7064D">
      <w:pPr>
        <w:spacing w:after="0"/>
        <w:ind w:left="708"/>
        <w:contextualSpacing/>
        <w:jc w:val="both"/>
        <w:rPr>
          <w:rFonts w:ascii="Verdana" w:hAnsi="Verdana" w:cs="Times New Roman"/>
          <w:bCs/>
          <w:color w:val="000000" w:themeColor="text1"/>
          <w:szCs w:val="24"/>
        </w:rPr>
      </w:pPr>
      <w:r w:rsidRPr="00E65883">
        <w:rPr>
          <w:rFonts w:ascii="Verdana" w:hAnsi="Verdana" w:cs="Times New Roman"/>
          <w:bCs/>
          <w:color w:val="000000" w:themeColor="text1"/>
          <w:szCs w:val="24"/>
        </w:rPr>
        <w:t xml:space="preserve">2. </w:t>
      </w:r>
      <w:r w:rsidR="00700F0E" w:rsidRPr="00E65883">
        <w:rPr>
          <w:rFonts w:ascii="Verdana" w:hAnsi="Verdana" w:cs="Times New Roman"/>
          <w:bCs/>
          <w:color w:val="000000" w:themeColor="text1"/>
          <w:szCs w:val="24"/>
        </w:rPr>
        <w:t xml:space="preserve">Gruppeoppgave 1000 ord +/- 20%. Tilbakemelding </w:t>
      </w:r>
      <w:r w:rsidR="008E2528" w:rsidRPr="00E65883">
        <w:rPr>
          <w:rFonts w:ascii="Verdana" w:hAnsi="Verdana" w:cs="Times New Roman"/>
          <w:bCs/>
          <w:color w:val="000000" w:themeColor="text1"/>
          <w:szCs w:val="24"/>
        </w:rPr>
        <w:t>i</w:t>
      </w:r>
      <w:r w:rsidR="00700F0E" w:rsidRPr="00E65883">
        <w:rPr>
          <w:rFonts w:ascii="Verdana" w:hAnsi="Verdana" w:cs="Times New Roman"/>
          <w:bCs/>
          <w:color w:val="000000" w:themeColor="text1"/>
          <w:szCs w:val="24"/>
        </w:rPr>
        <w:t xml:space="preserve"> </w:t>
      </w:r>
      <w:r w:rsidR="008E2528" w:rsidRPr="00E65883">
        <w:rPr>
          <w:rFonts w:ascii="Verdana" w:hAnsi="Verdana" w:cs="Times New Roman"/>
          <w:bCs/>
          <w:color w:val="000000" w:themeColor="text1"/>
          <w:szCs w:val="24"/>
        </w:rPr>
        <w:t>læringsplattformen</w:t>
      </w:r>
      <w:r w:rsidR="00700F0E" w:rsidRPr="00E65883">
        <w:rPr>
          <w:rFonts w:ascii="Verdana" w:hAnsi="Verdana" w:cs="Times New Roman"/>
          <w:bCs/>
          <w:color w:val="000000" w:themeColor="text1"/>
          <w:szCs w:val="24"/>
        </w:rPr>
        <w:t>.</w:t>
      </w:r>
    </w:p>
    <w:p w14:paraId="147CB819" w14:textId="621971BA" w:rsidR="00700F0E" w:rsidRPr="00B7064D" w:rsidRDefault="00700F0E" w:rsidP="00CF2434">
      <w:pPr>
        <w:spacing w:before="120"/>
        <w:rPr>
          <w:rFonts w:ascii="Verdana" w:hAnsi="Verdana"/>
        </w:rPr>
      </w:pPr>
      <w:r w:rsidRPr="00B7064D">
        <w:rPr>
          <w:rFonts w:ascii="Verdana" w:hAnsi="Verdana"/>
        </w:rPr>
        <w:t xml:space="preserve">Samlet arbeidsomfang for arbeidskravene </w:t>
      </w:r>
      <w:r w:rsidR="006D2C82" w:rsidRPr="00B7064D">
        <w:rPr>
          <w:rFonts w:ascii="Verdana" w:hAnsi="Verdana"/>
        </w:rPr>
        <w:t xml:space="preserve">er </w:t>
      </w:r>
      <w:r w:rsidRPr="00B7064D">
        <w:rPr>
          <w:rFonts w:ascii="Verdana" w:hAnsi="Verdana"/>
        </w:rPr>
        <w:t>17,5 timer.</w:t>
      </w:r>
    </w:p>
    <w:p w14:paraId="0FAF5666" w14:textId="77777777" w:rsidR="00700F0E" w:rsidRPr="00E65883" w:rsidRDefault="00700F0E" w:rsidP="00413997">
      <w:pPr>
        <w:contextualSpacing/>
        <w:jc w:val="both"/>
        <w:rPr>
          <w:rFonts w:ascii="Verdana" w:hAnsi="Verdana" w:cs="Times New Roman"/>
          <w:b/>
          <w:color w:val="000000" w:themeColor="text1"/>
          <w:szCs w:val="24"/>
        </w:rPr>
      </w:pPr>
      <w:r w:rsidRPr="00E65883">
        <w:rPr>
          <w:rFonts w:ascii="Verdana" w:hAnsi="Verdana" w:cs="Times New Roman"/>
          <w:b/>
          <w:color w:val="000000" w:themeColor="text1"/>
          <w:szCs w:val="24"/>
        </w:rPr>
        <w:t>Eksamensformer</w:t>
      </w:r>
    </w:p>
    <w:p w14:paraId="0BA804E1" w14:textId="1D5F6B30" w:rsidR="008E2528" w:rsidRDefault="00700F0E" w:rsidP="00303456">
      <w:pPr>
        <w:spacing w:after="240"/>
        <w:contextualSpacing/>
        <w:jc w:val="both"/>
        <w:rPr>
          <w:rFonts w:ascii="Verdana" w:hAnsi="Verdana" w:cs="Times New Roman"/>
          <w:color w:val="000000" w:themeColor="text1"/>
        </w:rPr>
      </w:pPr>
      <w:r w:rsidRPr="00E65883">
        <w:rPr>
          <w:rFonts w:ascii="Verdana" w:hAnsi="Verdana" w:cs="Times New Roman"/>
          <w:color w:val="000000" w:themeColor="text1"/>
        </w:rPr>
        <w:t>Avsluttende eksamen for de obligatoriske emnene (1-5) er en 5 timers individuell skriftlig eksamen.</w:t>
      </w:r>
      <w:r w:rsidR="00786E4C" w:rsidRPr="00E65883">
        <w:rPr>
          <w:rFonts w:ascii="Verdana" w:hAnsi="Verdana" w:cs="Times New Roman"/>
          <w:color w:val="000000" w:themeColor="text1"/>
        </w:rPr>
        <w:t xml:space="preserve"> </w:t>
      </w:r>
      <w:r w:rsidRPr="00E65883">
        <w:rPr>
          <w:rFonts w:ascii="Verdana" w:hAnsi="Verdana" w:cs="Times New Roman"/>
          <w:color w:val="000000" w:themeColor="text1"/>
        </w:rPr>
        <w:t>Vurderingsuttrykket ved eksamen er bestått/ikke bestått.</w:t>
      </w:r>
    </w:p>
    <w:p w14:paraId="62A45AF8" w14:textId="4D518FD8" w:rsidR="00D923BC" w:rsidRDefault="00D923BC">
      <w:pPr>
        <w:spacing w:after="0" w:line="240" w:lineRule="auto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br w:type="page"/>
      </w:r>
    </w:p>
    <w:p w14:paraId="0E14A2C0" w14:textId="07969563" w:rsidR="00FF2EBC" w:rsidRPr="000C0464" w:rsidRDefault="00C3683D" w:rsidP="00303456">
      <w:pPr>
        <w:pStyle w:val="Overskrift3"/>
        <w:spacing w:before="240" w:after="240"/>
        <w:rPr>
          <w:rFonts w:ascii="Verdana" w:hAnsi="Verdana"/>
          <w:b/>
          <w:bCs w:val="0"/>
          <w:i w:val="0"/>
          <w:iCs w:val="0"/>
          <w:sz w:val="24"/>
          <w:szCs w:val="24"/>
        </w:rPr>
      </w:pPr>
      <w:bookmarkStart w:id="99" w:name="_Toc80708693"/>
      <w:bookmarkStart w:id="100" w:name="_Toc86144547"/>
      <w:r w:rsidRPr="000C0464">
        <w:rPr>
          <w:rFonts w:ascii="Verdana" w:hAnsi="Verdana"/>
          <w:b/>
          <w:bCs w:val="0"/>
          <w:i w:val="0"/>
          <w:iCs w:val="0"/>
          <w:sz w:val="24"/>
          <w:szCs w:val="24"/>
        </w:rPr>
        <w:lastRenderedPageBreak/>
        <w:t>8</w:t>
      </w:r>
      <w:r w:rsidR="00CF4689" w:rsidRPr="000C0464">
        <w:rPr>
          <w:rFonts w:ascii="Verdana" w:hAnsi="Verdana"/>
          <w:b/>
          <w:bCs w:val="0"/>
          <w:i w:val="0"/>
          <w:iCs w:val="0"/>
          <w:sz w:val="24"/>
          <w:szCs w:val="24"/>
        </w:rPr>
        <w:t>.</w:t>
      </w:r>
      <w:r w:rsidR="00B16A9C" w:rsidRPr="000C0464">
        <w:rPr>
          <w:rFonts w:ascii="Verdana" w:hAnsi="Verdana"/>
          <w:b/>
          <w:bCs w:val="0"/>
          <w:i w:val="0"/>
          <w:iCs w:val="0"/>
          <w:sz w:val="24"/>
          <w:szCs w:val="24"/>
        </w:rPr>
        <w:t>1.</w:t>
      </w:r>
      <w:r w:rsidR="00CF4689" w:rsidRPr="000C0464">
        <w:rPr>
          <w:rFonts w:ascii="Verdana" w:hAnsi="Verdana"/>
          <w:b/>
          <w:bCs w:val="0"/>
          <w:i w:val="0"/>
          <w:iCs w:val="0"/>
          <w:sz w:val="24"/>
          <w:szCs w:val="24"/>
        </w:rPr>
        <w:t>5. Teknologi og digital kompetanse</w:t>
      </w:r>
      <w:bookmarkEnd w:id="99"/>
      <w:bookmarkEnd w:id="100"/>
    </w:p>
    <w:tbl>
      <w:tblPr>
        <w:tblStyle w:val="Tabellrutenett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353"/>
        <w:gridCol w:w="6570"/>
      </w:tblGrid>
      <w:tr w:rsidR="00CF4689" w:rsidRPr="00E65883" w14:paraId="3D8025FD" w14:textId="77777777" w:rsidTr="00B3044D">
        <w:tc>
          <w:tcPr>
            <w:tcW w:w="3353" w:type="dxa"/>
          </w:tcPr>
          <w:p w14:paraId="48B44A9C" w14:textId="77777777" w:rsidR="00CF4689" w:rsidRPr="00E65883" w:rsidRDefault="00CF4689" w:rsidP="00413997">
            <w:pPr>
              <w:spacing w:before="40" w:after="40" w:line="240" w:lineRule="auto"/>
              <w:jc w:val="both"/>
              <w:rPr>
                <w:rFonts w:ascii="Verdana" w:hAnsi="Verdana" w:cs="Times New Roman"/>
                <w:b/>
                <w:color w:val="000000" w:themeColor="text1"/>
                <w:szCs w:val="24"/>
              </w:rPr>
            </w:pPr>
            <w:r w:rsidRPr="00E65883">
              <w:rPr>
                <w:rFonts w:ascii="Verdana" w:hAnsi="Verdana" w:cs="Times New Roman"/>
                <w:b/>
                <w:color w:val="000000" w:themeColor="text1"/>
                <w:szCs w:val="24"/>
              </w:rPr>
              <w:t>Emnekode - emnenavn</w:t>
            </w:r>
          </w:p>
        </w:tc>
        <w:tc>
          <w:tcPr>
            <w:tcW w:w="6570" w:type="dxa"/>
          </w:tcPr>
          <w:p w14:paraId="479F189D" w14:textId="08A3EDF8" w:rsidR="00CF4689" w:rsidRPr="00E65883" w:rsidRDefault="00CF4689" w:rsidP="00413997">
            <w:pPr>
              <w:spacing w:before="40" w:after="40" w:line="240" w:lineRule="auto"/>
              <w:jc w:val="both"/>
              <w:rPr>
                <w:rFonts w:ascii="Verdana" w:hAnsi="Verdana" w:cs="Times New Roman"/>
                <w:b/>
                <w:color w:val="000000" w:themeColor="text1"/>
                <w:szCs w:val="24"/>
              </w:rPr>
            </w:pPr>
            <w:r w:rsidRPr="00E65883">
              <w:rPr>
                <w:rFonts w:ascii="Verdana" w:hAnsi="Verdana" w:cs="Times New Roman"/>
                <w:b/>
                <w:color w:val="000000" w:themeColor="text1"/>
                <w:szCs w:val="24"/>
              </w:rPr>
              <w:t>Emne5</w:t>
            </w:r>
            <w:r w:rsidR="002972DA" w:rsidRPr="00E65883">
              <w:rPr>
                <w:rFonts w:ascii="Verdana" w:hAnsi="Verdana" w:cs="Times New Roman"/>
                <w:b/>
                <w:color w:val="000000" w:themeColor="text1"/>
                <w:szCs w:val="24"/>
              </w:rPr>
              <w:t>NF</w:t>
            </w:r>
            <w:r w:rsidRPr="00E65883">
              <w:rPr>
                <w:rFonts w:ascii="Verdana" w:hAnsi="Verdana" w:cs="Times New Roman"/>
                <w:b/>
                <w:color w:val="000000" w:themeColor="text1"/>
                <w:szCs w:val="24"/>
              </w:rPr>
              <w:t xml:space="preserve"> – Teknologi og digital kompetanse</w:t>
            </w:r>
          </w:p>
        </w:tc>
      </w:tr>
      <w:tr w:rsidR="00CF4689" w:rsidRPr="00E65883" w14:paraId="5EE78B75" w14:textId="77777777" w:rsidTr="00B3044D">
        <w:tc>
          <w:tcPr>
            <w:tcW w:w="3353" w:type="dxa"/>
          </w:tcPr>
          <w:p w14:paraId="783E2469" w14:textId="510ADC24" w:rsidR="00CF4689" w:rsidRPr="00E65883" w:rsidRDefault="002972DA" w:rsidP="00413997">
            <w:pPr>
              <w:spacing w:before="40" w:after="40" w:line="240" w:lineRule="auto"/>
              <w:jc w:val="both"/>
              <w:rPr>
                <w:rFonts w:ascii="Verdana" w:hAnsi="Verdana" w:cs="Times New Roman"/>
                <w:color w:val="000000" w:themeColor="text1"/>
                <w:szCs w:val="24"/>
              </w:rPr>
            </w:pPr>
            <w:r w:rsidRPr="00E65883">
              <w:rPr>
                <w:rFonts w:ascii="Verdana" w:hAnsi="Verdana" w:cs="Times New Roman"/>
                <w:color w:val="000000" w:themeColor="text1"/>
                <w:szCs w:val="24"/>
              </w:rPr>
              <w:t>Oppstart</w:t>
            </w:r>
          </w:p>
        </w:tc>
        <w:tc>
          <w:tcPr>
            <w:tcW w:w="6570" w:type="dxa"/>
          </w:tcPr>
          <w:p w14:paraId="0307D79E" w14:textId="43E5DC25" w:rsidR="00CF4689" w:rsidRPr="00E65883" w:rsidRDefault="002972DA" w:rsidP="00413997">
            <w:pPr>
              <w:spacing w:before="40" w:after="40" w:line="240" w:lineRule="auto"/>
              <w:jc w:val="both"/>
              <w:rPr>
                <w:rFonts w:ascii="Verdana" w:hAnsi="Verdana" w:cs="Times New Roman"/>
                <w:color w:val="000000" w:themeColor="text1"/>
                <w:szCs w:val="24"/>
              </w:rPr>
            </w:pPr>
            <w:r w:rsidRPr="00E65883">
              <w:rPr>
                <w:rFonts w:ascii="Verdana" w:hAnsi="Verdana" w:cs="Times New Roman"/>
                <w:color w:val="000000" w:themeColor="text1"/>
              </w:rPr>
              <w:t xml:space="preserve">Høst og </w:t>
            </w:r>
            <w:r w:rsidR="00303456">
              <w:rPr>
                <w:rFonts w:ascii="Verdana" w:hAnsi="Verdana" w:cs="Times New Roman"/>
                <w:color w:val="000000" w:themeColor="text1"/>
              </w:rPr>
              <w:t>v</w:t>
            </w:r>
            <w:r w:rsidRPr="00E65883">
              <w:rPr>
                <w:rFonts w:ascii="Verdana" w:hAnsi="Verdana" w:cs="Times New Roman"/>
                <w:color w:val="000000" w:themeColor="text1"/>
              </w:rPr>
              <w:t>år</w:t>
            </w:r>
          </w:p>
        </w:tc>
      </w:tr>
      <w:tr w:rsidR="00CF4689" w:rsidRPr="00E65883" w14:paraId="548D4972" w14:textId="77777777" w:rsidTr="00B3044D">
        <w:tc>
          <w:tcPr>
            <w:tcW w:w="3353" w:type="dxa"/>
          </w:tcPr>
          <w:p w14:paraId="73DDF726" w14:textId="77777777" w:rsidR="00CF4689" w:rsidRPr="00E65883" w:rsidRDefault="00CF4689" w:rsidP="00413997">
            <w:pPr>
              <w:spacing w:before="40" w:after="40" w:line="240" w:lineRule="auto"/>
              <w:jc w:val="both"/>
              <w:rPr>
                <w:rFonts w:ascii="Verdana" w:hAnsi="Verdana" w:cs="Times New Roman"/>
                <w:color w:val="000000" w:themeColor="text1"/>
                <w:szCs w:val="24"/>
              </w:rPr>
            </w:pPr>
            <w:r w:rsidRPr="00E65883">
              <w:rPr>
                <w:rFonts w:ascii="Verdana" w:hAnsi="Verdana" w:cs="Times New Roman"/>
                <w:color w:val="000000" w:themeColor="text1"/>
                <w:szCs w:val="24"/>
              </w:rPr>
              <w:t>Undervisningsspråk</w:t>
            </w:r>
          </w:p>
        </w:tc>
        <w:tc>
          <w:tcPr>
            <w:tcW w:w="6570" w:type="dxa"/>
          </w:tcPr>
          <w:p w14:paraId="255F5003" w14:textId="77777777" w:rsidR="00CF4689" w:rsidRPr="00E65883" w:rsidRDefault="00CF4689" w:rsidP="00413997">
            <w:pPr>
              <w:spacing w:before="40" w:after="40" w:line="240" w:lineRule="auto"/>
              <w:jc w:val="both"/>
              <w:rPr>
                <w:rFonts w:ascii="Verdana" w:hAnsi="Verdana" w:cs="Times New Roman"/>
                <w:color w:val="000000" w:themeColor="text1"/>
                <w:szCs w:val="24"/>
              </w:rPr>
            </w:pPr>
            <w:r w:rsidRPr="00E65883">
              <w:rPr>
                <w:rFonts w:ascii="Verdana" w:hAnsi="Verdana" w:cs="Times New Roman"/>
                <w:color w:val="000000" w:themeColor="text1"/>
                <w:szCs w:val="24"/>
              </w:rPr>
              <w:t>Norsk</w:t>
            </w:r>
          </w:p>
        </w:tc>
      </w:tr>
    </w:tbl>
    <w:p w14:paraId="4B4789C2" w14:textId="77777777" w:rsidR="00CF4689" w:rsidRPr="00E65883" w:rsidRDefault="00CF4689" w:rsidP="00413997">
      <w:pPr>
        <w:contextualSpacing/>
        <w:jc w:val="both"/>
        <w:rPr>
          <w:rFonts w:ascii="Verdana" w:hAnsi="Verdana"/>
          <w:sz w:val="24"/>
          <w:szCs w:val="24"/>
        </w:rPr>
      </w:pPr>
    </w:p>
    <w:p w14:paraId="127CAE2C" w14:textId="77777777" w:rsidR="00CF4689" w:rsidRPr="00CF2434" w:rsidRDefault="00CF4689" w:rsidP="00CF2434">
      <w:pPr>
        <w:spacing w:after="120"/>
        <w:rPr>
          <w:rFonts w:ascii="Verdana" w:hAnsi="Verdana"/>
          <w:b/>
          <w:bCs/>
        </w:rPr>
      </w:pPr>
      <w:r w:rsidRPr="00CF2434">
        <w:rPr>
          <w:rFonts w:ascii="Verdana" w:hAnsi="Verdana"/>
          <w:b/>
          <w:bCs/>
        </w:rPr>
        <w:t>Innledning</w:t>
      </w:r>
    </w:p>
    <w:p w14:paraId="54328787" w14:textId="5EF02FF5" w:rsidR="00CF4689" w:rsidRPr="00E65883" w:rsidRDefault="00CF4689" w:rsidP="00413997">
      <w:pPr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 xml:space="preserve">Emnet </w:t>
      </w:r>
      <w:r w:rsidR="002972DA" w:rsidRPr="00E65883">
        <w:rPr>
          <w:rFonts w:ascii="Verdana" w:hAnsi="Verdana"/>
          <w:color w:val="000000" w:themeColor="text1"/>
        </w:rPr>
        <w:t>omhandler bruk av</w:t>
      </w:r>
      <w:r w:rsidR="00CA0AF2" w:rsidRPr="00E65883">
        <w:rPr>
          <w:rFonts w:ascii="Verdana" w:hAnsi="Verdana"/>
          <w:color w:val="000000" w:themeColor="text1"/>
        </w:rPr>
        <w:t xml:space="preserve"> programvare, </w:t>
      </w:r>
      <w:r w:rsidR="00E67875" w:rsidRPr="00E65883">
        <w:rPr>
          <w:rFonts w:ascii="Verdana" w:hAnsi="Verdana"/>
          <w:color w:val="000000" w:themeColor="text1"/>
        </w:rPr>
        <w:t xml:space="preserve">dokumentasjonsplikt og behandling av helse- og personopplysninger, </w:t>
      </w:r>
      <w:r w:rsidR="00CA0AF2" w:rsidRPr="00E65883">
        <w:rPr>
          <w:rFonts w:ascii="Verdana" w:hAnsi="Verdana"/>
          <w:color w:val="000000" w:themeColor="text1"/>
        </w:rPr>
        <w:t xml:space="preserve">samt </w:t>
      </w:r>
      <w:r w:rsidR="00E67875" w:rsidRPr="00E65883">
        <w:rPr>
          <w:rFonts w:ascii="Verdana" w:hAnsi="Verdana"/>
          <w:color w:val="000000" w:themeColor="text1"/>
        </w:rPr>
        <w:t xml:space="preserve">en innføring i </w:t>
      </w:r>
      <w:r w:rsidR="00CA0AF2" w:rsidRPr="00E65883">
        <w:rPr>
          <w:rFonts w:ascii="Verdana" w:hAnsi="Verdana"/>
          <w:color w:val="000000" w:themeColor="text1"/>
        </w:rPr>
        <w:t>personvern</w:t>
      </w:r>
      <w:r w:rsidR="00E67875" w:rsidRPr="00E65883">
        <w:rPr>
          <w:rFonts w:ascii="Verdana" w:hAnsi="Verdana"/>
          <w:color w:val="000000" w:themeColor="text1"/>
        </w:rPr>
        <w:t xml:space="preserve"> og informasjonssikkerhet i helse- og omsorgssektoren. </w:t>
      </w:r>
    </w:p>
    <w:p w14:paraId="31863311" w14:textId="77777777" w:rsidR="00C2395A" w:rsidRPr="00CF2434" w:rsidRDefault="00CF4689" w:rsidP="00CF2434">
      <w:pPr>
        <w:spacing w:after="120"/>
        <w:rPr>
          <w:rFonts w:ascii="Verdana" w:hAnsi="Verdana"/>
          <w:b/>
          <w:bCs/>
        </w:rPr>
      </w:pPr>
      <w:r w:rsidRPr="00CF2434">
        <w:rPr>
          <w:rFonts w:ascii="Verdana" w:hAnsi="Verdana"/>
          <w:b/>
          <w:bCs/>
        </w:rPr>
        <w:t>Læringsutbytte</w:t>
      </w:r>
    </w:p>
    <w:p w14:paraId="0461D1AC" w14:textId="77777777" w:rsidR="00F723F0" w:rsidRPr="00E65883" w:rsidRDefault="00F723F0" w:rsidP="00413997">
      <w:pPr>
        <w:spacing w:after="0"/>
        <w:jc w:val="both"/>
        <w:rPr>
          <w:rFonts w:ascii="Verdana" w:hAnsi="Verdana" w:cs="Times New Roman"/>
          <w:i/>
          <w:color w:val="000000" w:themeColor="text1"/>
        </w:rPr>
      </w:pPr>
      <w:r w:rsidRPr="00E65883">
        <w:rPr>
          <w:rFonts w:ascii="Verdana" w:hAnsi="Verdana" w:cs="Times New Roman"/>
          <w:color w:val="000000" w:themeColor="text1"/>
        </w:rPr>
        <w:t>Etter fullført emne skal kursdeltaker:</w:t>
      </w:r>
    </w:p>
    <w:p w14:paraId="37B55354" w14:textId="77777777" w:rsidR="00703E58" w:rsidRPr="00E65883" w:rsidRDefault="00E12F10" w:rsidP="00CF2434">
      <w:pPr>
        <w:spacing w:after="120"/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>H</w:t>
      </w:r>
      <w:r w:rsidR="00C2395A" w:rsidRPr="00E65883">
        <w:rPr>
          <w:rFonts w:ascii="Verdana" w:hAnsi="Verdana"/>
          <w:color w:val="000000" w:themeColor="text1"/>
        </w:rPr>
        <w:t xml:space="preserve">a faglige kunnskaper og forståelse knyttet til dataverktøy som benyttes i norsk helsevesen </w:t>
      </w:r>
      <w:r w:rsidRPr="00E65883">
        <w:rPr>
          <w:rFonts w:ascii="Verdana" w:hAnsi="Verdana"/>
          <w:color w:val="000000" w:themeColor="text1"/>
        </w:rPr>
        <w:t>og bruken av disse, samt</w:t>
      </w:r>
      <w:r w:rsidR="0004531D" w:rsidRPr="00E65883">
        <w:rPr>
          <w:rFonts w:ascii="Verdana" w:hAnsi="Verdana"/>
          <w:color w:val="000000" w:themeColor="text1"/>
        </w:rPr>
        <w:t xml:space="preserve"> </w:t>
      </w:r>
      <w:r w:rsidRPr="00E65883">
        <w:rPr>
          <w:rFonts w:ascii="Verdana" w:hAnsi="Verdana"/>
          <w:color w:val="000000" w:themeColor="text1"/>
        </w:rPr>
        <w:t xml:space="preserve">grunnleggende kjennskap </w:t>
      </w:r>
      <w:r w:rsidR="0098647C" w:rsidRPr="00E65883">
        <w:rPr>
          <w:rFonts w:ascii="Verdana" w:hAnsi="Verdana"/>
          <w:color w:val="000000" w:themeColor="text1"/>
        </w:rPr>
        <w:t>til</w:t>
      </w:r>
      <w:r w:rsidRPr="00E65883">
        <w:rPr>
          <w:rFonts w:ascii="Verdana" w:hAnsi="Verdana"/>
          <w:color w:val="000000" w:themeColor="text1"/>
        </w:rPr>
        <w:t xml:space="preserve"> ivaretakelse av taushetsplikten, </w:t>
      </w:r>
      <w:proofErr w:type="spellStart"/>
      <w:r w:rsidRPr="00E65883">
        <w:rPr>
          <w:rFonts w:ascii="Verdana" w:hAnsi="Verdana"/>
          <w:color w:val="000000" w:themeColor="text1"/>
        </w:rPr>
        <w:t>informasjonsssikkerheten</w:t>
      </w:r>
      <w:proofErr w:type="spellEnd"/>
      <w:r w:rsidRPr="00E65883">
        <w:rPr>
          <w:rFonts w:ascii="Verdana" w:hAnsi="Verdana"/>
          <w:color w:val="000000" w:themeColor="text1"/>
        </w:rPr>
        <w:t xml:space="preserve"> og personvernet</w:t>
      </w:r>
      <w:r w:rsidR="00703E58" w:rsidRPr="00E65883">
        <w:rPr>
          <w:rFonts w:ascii="Verdana" w:hAnsi="Verdana"/>
          <w:color w:val="000000" w:themeColor="text1"/>
        </w:rPr>
        <w:t xml:space="preserve"> </w:t>
      </w:r>
      <w:r w:rsidR="005E4E04" w:rsidRPr="00E65883">
        <w:rPr>
          <w:rFonts w:ascii="Verdana" w:hAnsi="Verdana"/>
          <w:color w:val="000000" w:themeColor="text1"/>
        </w:rPr>
        <w:t>gjennom</w:t>
      </w:r>
      <w:r w:rsidR="00703E58" w:rsidRPr="00E65883">
        <w:rPr>
          <w:rFonts w:ascii="Verdana" w:hAnsi="Verdana"/>
          <w:color w:val="000000" w:themeColor="text1"/>
        </w:rPr>
        <w:t>:</w:t>
      </w:r>
    </w:p>
    <w:p w14:paraId="424A9EEC" w14:textId="019DBCB9" w:rsidR="00C2395A" w:rsidRPr="00E65883" w:rsidRDefault="005E4E04" w:rsidP="0022393C">
      <w:pPr>
        <w:pStyle w:val="Listeavsnitt"/>
        <w:numPr>
          <w:ilvl w:val="0"/>
          <w:numId w:val="13"/>
        </w:numPr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 xml:space="preserve">Kunnskap </w:t>
      </w:r>
      <w:r w:rsidR="006706B3" w:rsidRPr="00E65883">
        <w:rPr>
          <w:rFonts w:ascii="Verdana" w:hAnsi="Verdana"/>
          <w:color w:val="000000" w:themeColor="text1"/>
        </w:rPr>
        <w:t xml:space="preserve">om </w:t>
      </w:r>
      <w:r w:rsidRPr="00E65883">
        <w:rPr>
          <w:rFonts w:ascii="Verdana" w:hAnsi="Verdana"/>
          <w:color w:val="000000" w:themeColor="text1"/>
        </w:rPr>
        <w:t>og ferdigheter i g</w:t>
      </w:r>
      <w:r w:rsidR="00C2395A" w:rsidRPr="00E65883">
        <w:rPr>
          <w:rFonts w:ascii="Verdana" w:hAnsi="Verdana"/>
          <w:color w:val="000000" w:themeColor="text1"/>
        </w:rPr>
        <w:t xml:space="preserve">enerell bruk av </w:t>
      </w:r>
      <w:r w:rsidR="006706B3" w:rsidRPr="00E65883">
        <w:rPr>
          <w:rFonts w:ascii="Verdana" w:hAnsi="Verdana"/>
          <w:color w:val="000000" w:themeColor="text1"/>
        </w:rPr>
        <w:t>digitale løsninger i helsesektoren</w:t>
      </w:r>
    </w:p>
    <w:p w14:paraId="43BFA2AB" w14:textId="77777777" w:rsidR="0054693C" w:rsidRPr="00E65883" w:rsidRDefault="005E4E04" w:rsidP="0022393C">
      <w:pPr>
        <w:pStyle w:val="Listeavsnitt"/>
        <w:numPr>
          <w:ilvl w:val="0"/>
          <w:numId w:val="13"/>
        </w:numPr>
        <w:jc w:val="both"/>
        <w:rPr>
          <w:rFonts w:ascii="Verdana" w:hAnsi="Verdana"/>
          <w:color w:val="000000" w:themeColor="text1"/>
        </w:rPr>
      </w:pPr>
      <w:proofErr w:type="spellStart"/>
      <w:r w:rsidRPr="00E65883">
        <w:rPr>
          <w:rFonts w:ascii="Verdana" w:hAnsi="Verdana"/>
          <w:color w:val="000000" w:themeColor="text1"/>
        </w:rPr>
        <w:t>Kjenskap</w:t>
      </w:r>
      <w:proofErr w:type="spellEnd"/>
      <w:r w:rsidRPr="00E65883">
        <w:rPr>
          <w:rFonts w:ascii="Verdana" w:hAnsi="Verdana"/>
          <w:color w:val="000000" w:themeColor="text1"/>
        </w:rPr>
        <w:t xml:space="preserve"> til d</w:t>
      </w:r>
      <w:r w:rsidR="0054693C" w:rsidRPr="00E65883">
        <w:rPr>
          <w:rFonts w:ascii="Verdana" w:hAnsi="Verdana"/>
          <w:color w:val="000000" w:themeColor="text1"/>
        </w:rPr>
        <w:t xml:space="preserve">okumentasjonsplikt, </w:t>
      </w:r>
      <w:proofErr w:type="spellStart"/>
      <w:r w:rsidR="0054693C" w:rsidRPr="00E65883">
        <w:rPr>
          <w:rFonts w:ascii="Verdana" w:hAnsi="Verdana"/>
          <w:color w:val="000000" w:themeColor="text1"/>
        </w:rPr>
        <w:t>informsjonssikkerhet</w:t>
      </w:r>
      <w:proofErr w:type="spellEnd"/>
      <w:r w:rsidR="0054693C" w:rsidRPr="00E65883">
        <w:rPr>
          <w:rFonts w:ascii="Verdana" w:hAnsi="Verdana"/>
          <w:color w:val="000000" w:themeColor="text1"/>
        </w:rPr>
        <w:t xml:space="preserve"> og personvern</w:t>
      </w:r>
    </w:p>
    <w:p w14:paraId="29D05948" w14:textId="77777777" w:rsidR="0098647C" w:rsidRPr="00E65883" w:rsidRDefault="005E4E04" w:rsidP="0022393C">
      <w:pPr>
        <w:pStyle w:val="Listeavsnitt"/>
        <w:numPr>
          <w:ilvl w:val="0"/>
          <w:numId w:val="13"/>
        </w:numPr>
        <w:jc w:val="both"/>
        <w:rPr>
          <w:rFonts w:ascii="Verdana" w:hAnsi="Verdana"/>
          <w:color w:val="000000" w:themeColor="text1"/>
        </w:rPr>
      </w:pPr>
      <w:proofErr w:type="spellStart"/>
      <w:r w:rsidRPr="00E65883">
        <w:rPr>
          <w:rFonts w:ascii="Verdana" w:hAnsi="Verdana"/>
          <w:color w:val="000000" w:themeColor="text1"/>
        </w:rPr>
        <w:t>Kjenskap</w:t>
      </w:r>
      <w:proofErr w:type="spellEnd"/>
      <w:r w:rsidRPr="00E65883">
        <w:rPr>
          <w:rFonts w:ascii="Verdana" w:hAnsi="Verdana"/>
          <w:color w:val="000000" w:themeColor="text1"/>
        </w:rPr>
        <w:t xml:space="preserve"> til b</w:t>
      </w:r>
      <w:r w:rsidR="0098647C" w:rsidRPr="00E65883">
        <w:rPr>
          <w:rFonts w:ascii="Verdana" w:hAnsi="Verdana"/>
          <w:color w:val="000000" w:themeColor="text1"/>
        </w:rPr>
        <w:t>ehandling av datainformasjon i henhold til lover og forskrifter</w:t>
      </w:r>
    </w:p>
    <w:p w14:paraId="38FDECDC" w14:textId="77777777" w:rsidR="00C2395A" w:rsidRPr="00E65883" w:rsidRDefault="005E4E04" w:rsidP="0022393C">
      <w:pPr>
        <w:pStyle w:val="Listeavsnitt"/>
        <w:numPr>
          <w:ilvl w:val="0"/>
          <w:numId w:val="13"/>
        </w:numPr>
        <w:jc w:val="both"/>
        <w:rPr>
          <w:rFonts w:ascii="Verdana" w:hAnsi="Verdana"/>
          <w:color w:val="000000" w:themeColor="text1"/>
        </w:rPr>
      </w:pPr>
      <w:proofErr w:type="spellStart"/>
      <w:r w:rsidRPr="00E65883">
        <w:rPr>
          <w:rFonts w:ascii="Verdana" w:hAnsi="Verdana"/>
          <w:color w:val="000000" w:themeColor="text1"/>
        </w:rPr>
        <w:t>Kjenskap</w:t>
      </w:r>
      <w:proofErr w:type="spellEnd"/>
      <w:r w:rsidRPr="00E65883">
        <w:rPr>
          <w:rFonts w:ascii="Verdana" w:hAnsi="Verdana"/>
          <w:color w:val="000000" w:themeColor="text1"/>
        </w:rPr>
        <w:t xml:space="preserve"> til e</w:t>
      </w:r>
      <w:r w:rsidR="00C2395A" w:rsidRPr="00E65883">
        <w:rPr>
          <w:rFonts w:ascii="Verdana" w:hAnsi="Verdana"/>
          <w:color w:val="000000" w:themeColor="text1"/>
        </w:rPr>
        <w:t>lektronisk</w:t>
      </w:r>
      <w:r w:rsidR="0054693C" w:rsidRPr="00E65883">
        <w:rPr>
          <w:rFonts w:ascii="Verdana" w:hAnsi="Verdana"/>
          <w:color w:val="000000" w:themeColor="text1"/>
        </w:rPr>
        <w:t>e</w:t>
      </w:r>
      <w:r w:rsidR="00C2395A" w:rsidRPr="00E65883">
        <w:rPr>
          <w:rFonts w:ascii="Verdana" w:hAnsi="Verdana"/>
          <w:color w:val="000000" w:themeColor="text1"/>
        </w:rPr>
        <w:t xml:space="preserve"> pasientjournalsystemer i Norge</w:t>
      </w:r>
    </w:p>
    <w:p w14:paraId="00747543" w14:textId="63C777E4" w:rsidR="00C2395A" w:rsidRPr="00E65883" w:rsidRDefault="005E4E04" w:rsidP="0022393C">
      <w:pPr>
        <w:pStyle w:val="Listeavsnitt"/>
        <w:numPr>
          <w:ilvl w:val="0"/>
          <w:numId w:val="13"/>
        </w:numPr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 xml:space="preserve">Kjenne til </w:t>
      </w:r>
      <w:r w:rsidR="00C2395A" w:rsidRPr="00E65883">
        <w:rPr>
          <w:rFonts w:ascii="Verdana" w:hAnsi="Verdana"/>
          <w:color w:val="000000" w:themeColor="text1"/>
        </w:rPr>
        <w:t>DISP -Distribuert informasjon og Pasientsystem i sykehuset</w:t>
      </w:r>
    </w:p>
    <w:p w14:paraId="0EC34DCE" w14:textId="77777777" w:rsidR="00C2395A" w:rsidRPr="00E65883" w:rsidRDefault="005E4E04" w:rsidP="0022393C">
      <w:pPr>
        <w:pStyle w:val="Listeavsnitt"/>
        <w:numPr>
          <w:ilvl w:val="0"/>
          <w:numId w:val="13"/>
        </w:numPr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 xml:space="preserve">Kjenne til </w:t>
      </w:r>
      <w:r w:rsidR="00C2395A" w:rsidRPr="00E65883">
        <w:rPr>
          <w:rFonts w:ascii="Verdana" w:hAnsi="Verdana"/>
          <w:color w:val="000000" w:themeColor="text1"/>
        </w:rPr>
        <w:t xml:space="preserve">Wisma ressurs inkludert </w:t>
      </w:r>
      <w:proofErr w:type="spellStart"/>
      <w:r w:rsidR="00C2395A" w:rsidRPr="00E65883">
        <w:rPr>
          <w:rFonts w:ascii="Verdana" w:hAnsi="Verdana"/>
          <w:color w:val="000000" w:themeColor="text1"/>
        </w:rPr>
        <w:t>Gerica</w:t>
      </w:r>
      <w:proofErr w:type="spellEnd"/>
      <w:r w:rsidR="00C2395A" w:rsidRPr="00E65883">
        <w:rPr>
          <w:rFonts w:ascii="Verdana" w:hAnsi="Verdana"/>
          <w:color w:val="000000" w:themeColor="text1"/>
        </w:rPr>
        <w:t xml:space="preserve">, </w:t>
      </w:r>
      <w:proofErr w:type="spellStart"/>
      <w:r w:rsidR="00C2395A" w:rsidRPr="00E65883">
        <w:rPr>
          <w:rFonts w:ascii="Verdana" w:hAnsi="Verdana"/>
          <w:color w:val="000000" w:themeColor="text1"/>
        </w:rPr>
        <w:t>CosDoc</w:t>
      </w:r>
      <w:proofErr w:type="spellEnd"/>
      <w:r w:rsidR="00C2395A" w:rsidRPr="00E65883">
        <w:rPr>
          <w:rFonts w:ascii="Verdana" w:hAnsi="Verdana"/>
          <w:color w:val="000000" w:themeColor="text1"/>
        </w:rPr>
        <w:t xml:space="preserve"> og Profil</w:t>
      </w:r>
    </w:p>
    <w:p w14:paraId="758C8FBB" w14:textId="77777777" w:rsidR="005E4E04" w:rsidRPr="00E65883" w:rsidRDefault="005E4E04" w:rsidP="00CF2434">
      <w:pPr>
        <w:spacing w:after="120"/>
        <w:contextualSpacing/>
        <w:jc w:val="both"/>
        <w:rPr>
          <w:rFonts w:ascii="Verdana" w:hAnsi="Verdana" w:cs="Times New Roman"/>
          <w:b/>
          <w:color w:val="000000" w:themeColor="text1"/>
          <w:szCs w:val="24"/>
        </w:rPr>
      </w:pPr>
      <w:r w:rsidRPr="00E65883">
        <w:rPr>
          <w:rFonts w:ascii="Verdana" w:hAnsi="Verdana" w:cs="Times New Roman"/>
          <w:b/>
          <w:color w:val="000000" w:themeColor="text1"/>
          <w:szCs w:val="24"/>
        </w:rPr>
        <w:t>Arbeidskrav</w:t>
      </w:r>
    </w:p>
    <w:p w14:paraId="2C72F19B" w14:textId="72E9DEFA" w:rsidR="005E4E04" w:rsidRPr="00E65883" w:rsidRDefault="005E4E04" w:rsidP="0022393C">
      <w:pPr>
        <w:pStyle w:val="Listeavsnitt"/>
        <w:numPr>
          <w:ilvl w:val="0"/>
          <w:numId w:val="13"/>
        </w:numPr>
        <w:jc w:val="both"/>
        <w:rPr>
          <w:rFonts w:ascii="Verdana" w:hAnsi="Verdana" w:cs="Times New Roman"/>
          <w:bCs/>
          <w:color w:val="000000" w:themeColor="text1"/>
          <w:szCs w:val="24"/>
        </w:rPr>
      </w:pPr>
      <w:r w:rsidRPr="00E65883">
        <w:rPr>
          <w:rFonts w:ascii="Verdana" w:hAnsi="Verdana" w:cs="Times New Roman"/>
          <w:bCs/>
          <w:color w:val="000000" w:themeColor="text1"/>
          <w:szCs w:val="24"/>
        </w:rPr>
        <w:t>1.</w:t>
      </w:r>
      <w:r w:rsidR="00C560A4">
        <w:rPr>
          <w:rFonts w:ascii="Verdana" w:hAnsi="Verdana" w:cs="Times New Roman"/>
          <w:bCs/>
          <w:color w:val="000000" w:themeColor="text1"/>
          <w:szCs w:val="24"/>
        </w:rPr>
        <w:t xml:space="preserve"> </w:t>
      </w:r>
      <w:r w:rsidRPr="00E65883">
        <w:rPr>
          <w:rFonts w:ascii="Verdana" w:hAnsi="Verdana" w:cs="Times New Roman"/>
          <w:bCs/>
          <w:color w:val="000000" w:themeColor="text1"/>
          <w:szCs w:val="24"/>
        </w:rPr>
        <w:t>Obligatorisk digital samling (1</w:t>
      </w:r>
      <w:r w:rsidR="006079F4" w:rsidRPr="00E65883">
        <w:rPr>
          <w:rFonts w:ascii="Verdana" w:hAnsi="Verdana" w:cs="Times New Roman"/>
          <w:bCs/>
          <w:color w:val="000000" w:themeColor="text1"/>
          <w:szCs w:val="24"/>
        </w:rPr>
        <w:t xml:space="preserve"> </w:t>
      </w:r>
      <w:r w:rsidRPr="00E65883">
        <w:rPr>
          <w:rFonts w:ascii="Verdana" w:hAnsi="Verdana" w:cs="Times New Roman"/>
          <w:bCs/>
          <w:color w:val="000000" w:themeColor="text1"/>
          <w:szCs w:val="24"/>
        </w:rPr>
        <w:t>dag)</w:t>
      </w:r>
    </w:p>
    <w:p w14:paraId="50ABA27F" w14:textId="0ADE326D" w:rsidR="005E4E04" w:rsidRPr="00E65883" w:rsidRDefault="005E4E04" w:rsidP="0022393C">
      <w:pPr>
        <w:pStyle w:val="Listeavsnitt"/>
        <w:numPr>
          <w:ilvl w:val="0"/>
          <w:numId w:val="13"/>
        </w:numPr>
        <w:spacing w:after="120"/>
        <w:jc w:val="both"/>
        <w:rPr>
          <w:rFonts w:ascii="Verdana" w:hAnsi="Verdana" w:cs="Times New Roman"/>
          <w:bCs/>
          <w:color w:val="000000" w:themeColor="text1"/>
          <w:szCs w:val="24"/>
        </w:rPr>
      </w:pPr>
      <w:r w:rsidRPr="00E65883">
        <w:rPr>
          <w:rFonts w:ascii="Verdana" w:hAnsi="Verdana" w:cs="Times New Roman"/>
          <w:bCs/>
          <w:color w:val="000000" w:themeColor="text1"/>
          <w:szCs w:val="24"/>
        </w:rPr>
        <w:t>2.</w:t>
      </w:r>
      <w:r w:rsidR="006079F4" w:rsidRPr="00E65883">
        <w:rPr>
          <w:rFonts w:ascii="Verdana" w:hAnsi="Verdana" w:cs="Times New Roman"/>
          <w:bCs/>
          <w:color w:val="000000" w:themeColor="text1"/>
          <w:szCs w:val="24"/>
        </w:rPr>
        <w:t xml:space="preserve">Individuell skriftlig </w:t>
      </w:r>
      <w:r w:rsidRPr="00E65883">
        <w:rPr>
          <w:rFonts w:ascii="Verdana" w:hAnsi="Verdana" w:cs="Times New Roman"/>
          <w:bCs/>
          <w:color w:val="000000" w:themeColor="text1"/>
          <w:szCs w:val="24"/>
        </w:rPr>
        <w:t xml:space="preserve">oppgave </w:t>
      </w:r>
      <w:r w:rsidR="006079F4" w:rsidRPr="00E65883">
        <w:rPr>
          <w:rFonts w:ascii="Verdana" w:hAnsi="Verdana" w:cs="Times New Roman"/>
          <w:bCs/>
          <w:color w:val="000000" w:themeColor="text1"/>
          <w:szCs w:val="24"/>
        </w:rPr>
        <w:t>5</w:t>
      </w:r>
      <w:r w:rsidRPr="00E65883">
        <w:rPr>
          <w:rFonts w:ascii="Verdana" w:hAnsi="Verdana" w:cs="Times New Roman"/>
          <w:bCs/>
          <w:color w:val="000000" w:themeColor="text1"/>
          <w:szCs w:val="24"/>
        </w:rPr>
        <w:t>00 ord +/- 20%. Tilbakemelding i læringsplattformen.</w:t>
      </w:r>
    </w:p>
    <w:p w14:paraId="1CDC93BF" w14:textId="6D8D8499" w:rsidR="005E4E04" w:rsidRPr="00CF2434" w:rsidRDefault="005E4E04" w:rsidP="00CF2434">
      <w:pPr>
        <w:jc w:val="both"/>
        <w:rPr>
          <w:rFonts w:ascii="Verdana" w:hAnsi="Verdana"/>
          <w:sz w:val="24"/>
          <w:szCs w:val="24"/>
        </w:rPr>
      </w:pPr>
      <w:r w:rsidRPr="00E65883">
        <w:rPr>
          <w:rFonts w:ascii="Verdana" w:hAnsi="Verdana" w:cs="Times New Roman"/>
          <w:bCs/>
          <w:color w:val="000000" w:themeColor="text1"/>
          <w:szCs w:val="24"/>
        </w:rPr>
        <w:t>Samlet arbeidsomfang</w:t>
      </w:r>
      <w:r w:rsidRPr="00E65883">
        <w:rPr>
          <w:rFonts w:ascii="Verdana" w:hAnsi="Verdana" w:cs="Times New Roman"/>
          <w:color w:val="000000" w:themeColor="text1"/>
        </w:rPr>
        <w:t xml:space="preserve"> for arbeidskravene </w:t>
      </w:r>
      <w:r w:rsidR="006D2C82" w:rsidRPr="00E65883">
        <w:rPr>
          <w:rFonts w:ascii="Verdana" w:hAnsi="Verdana" w:cs="Times New Roman"/>
          <w:color w:val="000000" w:themeColor="text1"/>
        </w:rPr>
        <w:t xml:space="preserve">er </w:t>
      </w:r>
      <w:r w:rsidRPr="00E65883">
        <w:rPr>
          <w:rFonts w:ascii="Verdana" w:hAnsi="Verdana" w:cs="Times New Roman"/>
          <w:color w:val="000000" w:themeColor="text1"/>
        </w:rPr>
        <w:t>1</w:t>
      </w:r>
      <w:r w:rsidR="006079F4" w:rsidRPr="00E65883">
        <w:rPr>
          <w:rFonts w:ascii="Verdana" w:hAnsi="Verdana" w:cs="Times New Roman"/>
          <w:color w:val="000000" w:themeColor="text1"/>
        </w:rPr>
        <w:t>0</w:t>
      </w:r>
      <w:r w:rsidRPr="00E65883">
        <w:rPr>
          <w:rFonts w:ascii="Verdana" w:hAnsi="Verdana" w:cs="Times New Roman"/>
          <w:color w:val="000000" w:themeColor="text1"/>
        </w:rPr>
        <w:t xml:space="preserve"> timer.</w:t>
      </w:r>
    </w:p>
    <w:p w14:paraId="551CB4FE" w14:textId="77777777" w:rsidR="005E4E04" w:rsidRPr="00CF2434" w:rsidRDefault="005E4E04" w:rsidP="00CF2434">
      <w:pPr>
        <w:spacing w:after="120"/>
        <w:rPr>
          <w:rFonts w:ascii="Verdana" w:hAnsi="Verdana"/>
          <w:b/>
          <w:bCs/>
        </w:rPr>
      </w:pPr>
      <w:r w:rsidRPr="00CF2434">
        <w:rPr>
          <w:rFonts w:ascii="Verdana" w:hAnsi="Verdana"/>
          <w:b/>
          <w:bCs/>
        </w:rPr>
        <w:t>Eksamensformer</w:t>
      </w:r>
    </w:p>
    <w:p w14:paraId="49584D5D" w14:textId="77777777" w:rsidR="005E4E04" w:rsidRPr="00E65883" w:rsidRDefault="005E4E04" w:rsidP="00413997">
      <w:pPr>
        <w:contextualSpacing/>
        <w:jc w:val="both"/>
        <w:rPr>
          <w:rFonts w:ascii="Verdana" w:hAnsi="Verdana" w:cs="Times New Roman"/>
          <w:color w:val="000000" w:themeColor="text1"/>
        </w:rPr>
      </w:pPr>
      <w:r w:rsidRPr="00E65883">
        <w:rPr>
          <w:rFonts w:ascii="Verdana" w:hAnsi="Verdana" w:cs="Times New Roman"/>
          <w:color w:val="000000" w:themeColor="text1"/>
        </w:rPr>
        <w:t>Avsluttende eksamen for de obligatoriske emnene (1-5) er en 5 timers individuell skriftlig eksamen.</w:t>
      </w:r>
      <w:r w:rsidR="00786E4C" w:rsidRPr="00E65883">
        <w:rPr>
          <w:rFonts w:ascii="Verdana" w:hAnsi="Verdana" w:cs="Times New Roman"/>
          <w:color w:val="000000" w:themeColor="text1"/>
        </w:rPr>
        <w:t xml:space="preserve"> </w:t>
      </w:r>
      <w:r w:rsidRPr="00E65883">
        <w:rPr>
          <w:rFonts w:ascii="Verdana" w:hAnsi="Verdana" w:cs="Times New Roman"/>
          <w:color w:val="000000" w:themeColor="text1"/>
        </w:rPr>
        <w:t>Vurderingsuttrykket ved eksamen er bestått/ikke bestått.</w:t>
      </w:r>
    </w:p>
    <w:p w14:paraId="5B9CC180" w14:textId="77777777" w:rsidR="00C2395A" w:rsidRPr="00E65883" w:rsidRDefault="00C2395A" w:rsidP="004139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Verdana" w:hAnsi="Verdana"/>
          <w:color w:val="000000"/>
          <w:sz w:val="24"/>
          <w:szCs w:val="24"/>
        </w:rPr>
      </w:pPr>
    </w:p>
    <w:p w14:paraId="27B827BD" w14:textId="77777777" w:rsidR="005E4E04" w:rsidRPr="00E65883" w:rsidRDefault="005E4E04" w:rsidP="004139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65883">
        <w:rPr>
          <w:rFonts w:ascii="Verdana" w:hAnsi="Verdana"/>
          <w:sz w:val="24"/>
          <w:szCs w:val="24"/>
        </w:rPr>
        <w:br w:type="page"/>
      </w:r>
    </w:p>
    <w:p w14:paraId="50B155AF" w14:textId="7351709E" w:rsidR="00E60E33" w:rsidRPr="0036236D" w:rsidRDefault="00C3683D" w:rsidP="0036236D">
      <w:pPr>
        <w:pStyle w:val="Overskrift2"/>
        <w:spacing w:after="240"/>
        <w:rPr>
          <w:rFonts w:ascii="Verdana" w:hAnsi="Verdana"/>
          <w:b/>
          <w:bCs/>
          <w:sz w:val="28"/>
        </w:rPr>
      </w:pPr>
      <w:bookmarkStart w:id="101" w:name="_Toc80708694"/>
      <w:bookmarkStart w:id="102" w:name="_Toc86144548"/>
      <w:r w:rsidRPr="0036236D">
        <w:rPr>
          <w:rFonts w:ascii="Verdana" w:hAnsi="Verdana"/>
          <w:b/>
          <w:bCs/>
          <w:sz w:val="28"/>
        </w:rPr>
        <w:lastRenderedPageBreak/>
        <w:t>8</w:t>
      </w:r>
      <w:r w:rsidR="00C009EB" w:rsidRPr="0036236D">
        <w:rPr>
          <w:rFonts w:ascii="Verdana" w:hAnsi="Verdana"/>
          <w:b/>
          <w:bCs/>
          <w:sz w:val="28"/>
        </w:rPr>
        <w:t>.</w:t>
      </w:r>
      <w:r w:rsidR="00D923BC">
        <w:rPr>
          <w:rFonts w:ascii="Verdana" w:hAnsi="Verdana"/>
          <w:b/>
          <w:bCs/>
          <w:sz w:val="28"/>
        </w:rPr>
        <w:t>2.</w:t>
      </w:r>
      <w:r w:rsidR="00C37E33" w:rsidRPr="0036236D">
        <w:rPr>
          <w:rFonts w:ascii="Verdana" w:hAnsi="Verdana"/>
          <w:b/>
          <w:bCs/>
          <w:sz w:val="28"/>
        </w:rPr>
        <w:t xml:space="preserve"> </w:t>
      </w:r>
      <w:r w:rsidR="0036236D" w:rsidRPr="0036236D">
        <w:rPr>
          <w:rFonts w:ascii="Verdana" w:hAnsi="Verdana"/>
          <w:b/>
          <w:bCs/>
          <w:sz w:val="28"/>
        </w:rPr>
        <w:t>Emnebeskrivelse for g</w:t>
      </w:r>
      <w:r w:rsidR="00CF2434" w:rsidRPr="0036236D">
        <w:rPr>
          <w:rFonts w:ascii="Verdana" w:hAnsi="Verdana"/>
          <w:b/>
          <w:bCs/>
          <w:sz w:val="28"/>
        </w:rPr>
        <w:t>eriatri</w:t>
      </w:r>
      <w:r w:rsidR="00C009EB" w:rsidRPr="0036236D">
        <w:rPr>
          <w:rFonts w:ascii="Verdana" w:hAnsi="Verdana"/>
          <w:b/>
          <w:bCs/>
          <w:sz w:val="28"/>
        </w:rPr>
        <w:t xml:space="preserve"> og geriatrisk sykepleie</w:t>
      </w:r>
      <w:r w:rsidR="00BE1BB8" w:rsidRPr="0036236D">
        <w:rPr>
          <w:rFonts w:ascii="Verdana" w:hAnsi="Verdana"/>
          <w:b/>
          <w:bCs/>
          <w:sz w:val="28"/>
        </w:rPr>
        <w:t xml:space="preserve"> – sykepleierens rolle og oppgaver</w:t>
      </w:r>
      <w:bookmarkEnd w:id="101"/>
      <w:r w:rsidR="00CF2434" w:rsidRPr="0036236D">
        <w:rPr>
          <w:rFonts w:ascii="Verdana" w:hAnsi="Verdana"/>
          <w:b/>
          <w:bCs/>
          <w:sz w:val="28"/>
        </w:rPr>
        <w:t xml:space="preserve"> (valgfritt emne)</w:t>
      </w:r>
      <w:bookmarkEnd w:id="102"/>
    </w:p>
    <w:tbl>
      <w:tblPr>
        <w:tblStyle w:val="Tabellrutenett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353"/>
        <w:gridCol w:w="6570"/>
      </w:tblGrid>
      <w:tr w:rsidR="00C009EB" w:rsidRPr="00E65883" w14:paraId="632CC78D" w14:textId="77777777" w:rsidTr="00B3044D">
        <w:tc>
          <w:tcPr>
            <w:tcW w:w="3353" w:type="dxa"/>
          </w:tcPr>
          <w:p w14:paraId="3E30F4CA" w14:textId="77777777" w:rsidR="00C009EB" w:rsidRPr="00E65883" w:rsidRDefault="00C009EB" w:rsidP="00413997">
            <w:pPr>
              <w:spacing w:before="40" w:after="40" w:line="240" w:lineRule="auto"/>
              <w:jc w:val="both"/>
              <w:rPr>
                <w:rFonts w:ascii="Verdana" w:hAnsi="Verdana" w:cs="Times New Roman"/>
                <w:b/>
                <w:color w:val="000000" w:themeColor="text1"/>
                <w:szCs w:val="24"/>
              </w:rPr>
            </w:pPr>
            <w:r w:rsidRPr="00E65883">
              <w:rPr>
                <w:rFonts w:ascii="Verdana" w:hAnsi="Verdana" w:cs="Times New Roman"/>
                <w:b/>
                <w:color w:val="000000" w:themeColor="text1"/>
                <w:szCs w:val="24"/>
              </w:rPr>
              <w:t>Emnekode - emnenavn</w:t>
            </w:r>
          </w:p>
        </w:tc>
        <w:tc>
          <w:tcPr>
            <w:tcW w:w="6570" w:type="dxa"/>
          </w:tcPr>
          <w:p w14:paraId="772BB788" w14:textId="226AAC94" w:rsidR="00C009EB" w:rsidRPr="00E65883" w:rsidRDefault="00C009EB" w:rsidP="00413997">
            <w:pPr>
              <w:spacing w:before="40" w:after="40" w:line="240" w:lineRule="auto"/>
              <w:jc w:val="both"/>
              <w:rPr>
                <w:rFonts w:ascii="Verdana" w:hAnsi="Verdana" w:cs="Times New Roman"/>
                <w:b/>
                <w:color w:val="000000" w:themeColor="text1"/>
                <w:szCs w:val="24"/>
              </w:rPr>
            </w:pPr>
            <w:r w:rsidRPr="00E65883">
              <w:rPr>
                <w:rFonts w:ascii="Verdana" w:hAnsi="Verdana" w:cs="Times New Roman"/>
                <w:b/>
                <w:color w:val="000000" w:themeColor="text1"/>
                <w:szCs w:val="24"/>
              </w:rPr>
              <w:t>Emne</w:t>
            </w:r>
            <w:r w:rsidR="00C140EB" w:rsidRPr="00E65883">
              <w:rPr>
                <w:rFonts w:ascii="Verdana" w:hAnsi="Verdana" w:cs="Times New Roman"/>
                <w:b/>
                <w:color w:val="000000" w:themeColor="text1"/>
                <w:szCs w:val="24"/>
              </w:rPr>
              <w:t>6</w:t>
            </w:r>
            <w:r w:rsidR="00A561A7" w:rsidRPr="00E65883">
              <w:rPr>
                <w:rFonts w:ascii="Verdana" w:hAnsi="Verdana" w:cs="Times New Roman"/>
                <w:b/>
                <w:color w:val="000000" w:themeColor="text1"/>
                <w:szCs w:val="24"/>
              </w:rPr>
              <w:t>NFV</w:t>
            </w:r>
            <w:r w:rsidR="00D2461B" w:rsidRPr="00E65883">
              <w:rPr>
                <w:rFonts w:ascii="Verdana" w:hAnsi="Verdana" w:cs="Times New Roman"/>
                <w:b/>
                <w:color w:val="000000" w:themeColor="text1"/>
                <w:szCs w:val="24"/>
              </w:rPr>
              <w:t xml:space="preserve"> - </w:t>
            </w:r>
            <w:bookmarkStart w:id="103" w:name="_Hlk78449335"/>
            <w:r w:rsidR="00BE1BB8" w:rsidRPr="00E65883">
              <w:rPr>
                <w:rFonts w:ascii="Verdana" w:hAnsi="Verdana" w:cs="Times New Roman"/>
                <w:b/>
                <w:color w:val="000000" w:themeColor="text1"/>
                <w:szCs w:val="24"/>
              </w:rPr>
              <w:t>G</w:t>
            </w:r>
            <w:r w:rsidR="00C140EB" w:rsidRPr="00E65883">
              <w:rPr>
                <w:rFonts w:ascii="Verdana" w:hAnsi="Verdana" w:cs="Times New Roman"/>
                <w:b/>
                <w:color w:val="000000" w:themeColor="text1"/>
                <w:szCs w:val="24"/>
              </w:rPr>
              <w:t>eriatri og geriatrisk sykepleie</w:t>
            </w:r>
            <w:r w:rsidR="00BE1BB8" w:rsidRPr="00E65883">
              <w:rPr>
                <w:rFonts w:ascii="Verdana" w:hAnsi="Verdana" w:cs="Times New Roman"/>
                <w:b/>
                <w:color w:val="000000" w:themeColor="text1"/>
                <w:szCs w:val="24"/>
              </w:rPr>
              <w:t xml:space="preserve"> -sykepleierens rolle og oppgaver</w:t>
            </w:r>
            <w:bookmarkEnd w:id="103"/>
          </w:p>
        </w:tc>
      </w:tr>
      <w:tr w:rsidR="00C009EB" w:rsidRPr="00E65883" w14:paraId="34C43574" w14:textId="77777777" w:rsidTr="00B3044D">
        <w:tc>
          <w:tcPr>
            <w:tcW w:w="3353" w:type="dxa"/>
          </w:tcPr>
          <w:p w14:paraId="47F062D5" w14:textId="119CD138" w:rsidR="00C009EB" w:rsidRPr="00E65883" w:rsidRDefault="00A561A7" w:rsidP="00413997">
            <w:pPr>
              <w:spacing w:before="40" w:after="40" w:line="240" w:lineRule="auto"/>
              <w:jc w:val="both"/>
              <w:rPr>
                <w:rFonts w:ascii="Verdana" w:hAnsi="Verdana" w:cs="Times New Roman"/>
                <w:color w:val="000000" w:themeColor="text1"/>
                <w:szCs w:val="24"/>
              </w:rPr>
            </w:pPr>
            <w:r w:rsidRPr="00E65883">
              <w:rPr>
                <w:rFonts w:ascii="Verdana" w:hAnsi="Verdana" w:cs="Times New Roman"/>
                <w:color w:val="000000" w:themeColor="text1"/>
                <w:szCs w:val="24"/>
              </w:rPr>
              <w:t>Oppstart</w:t>
            </w:r>
          </w:p>
        </w:tc>
        <w:tc>
          <w:tcPr>
            <w:tcW w:w="6570" w:type="dxa"/>
          </w:tcPr>
          <w:p w14:paraId="6C0C73D2" w14:textId="52176F6C" w:rsidR="00C009EB" w:rsidRPr="00E65883" w:rsidRDefault="00A561A7" w:rsidP="00413997">
            <w:pPr>
              <w:spacing w:before="40" w:after="40" w:line="240" w:lineRule="auto"/>
              <w:jc w:val="both"/>
              <w:rPr>
                <w:rFonts w:ascii="Verdana" w:hAnsi="Verdana" w:cs="Times New Roman"/>
                <w:color w:val="000000" w:themeColor="text1"/>
                <w:szCs w:val="24"/>
              </w:rPr>
            </w:pPr>
            <w:r w:rsidRPr="00E65883">
              <w:rPr>
                <w:rFonts w:ascii="Verdana" w:hAnsi="Verdana" w:cs="Times New Roman"/>
                <w:color w:val="000000" w:themeColor="text1"/>
              </w:rPr>
              <w:t xml:space="preserve">Høst og </w:t>
            </w:r>
            <w:r w:rsidR="00303456">
              <w:rPr>
                <w:rFonts w:ascii="Verdana" w:hAnsi="Verdana" w:cs="Times New Roman"/>
                <w:color w:val="000000" w:themeColor="text1"/>
              </w:rPr>
              <w:t>v</w:t>
            </w:r>
            <w:r w:rsidRPr="00E65883">
              <w:rPr>
                <w:rFonts w:ascii="Verdana" w:hAnsi="Verdana" w:cs="Times New Roman"/>
                <w:color w:val="000000" w:themeColor="text1"/>
              </w:rPr>
              <w:t>år</w:t>
            </w:r>
          </w:p>
        </w:tc>
      </w:tr>
      <w:tr w:rsidR="00C009EB" w:rsidRPr="00E65883" w14:paraId="20CB57C9" w14:textId="77777777" w:rsidTr="00B3044D">
        <w:tc>
          <w:tcPr>
            <w:tcW w:w="3353" w:type="dxa"/>
          </w:tcPr>
          <w:p w14:paraId="664367D9" w14:textId="77777777" w:rsidR="00C009EB" w:rsidRPr="00E65883" w:rsidRDefault="00C009EB" w:rsidP="00413997">
            <w:pPr>
              <w:spacing w:before="40" w:after="40" w:line="240" w:lineRule="auto"/>
              <w:jc w:val="both"/>
              <w:rPr>
                <w:rFonts w:ascii="Verdana" w:hAnsi="Verdana" w:cs="Times New Roman"/>
                <w:color w:val="000000" w:themeColor="text1"/>
                <w:szCs w:val="24"/>
              </w:rPr>
            </w:pPr>
            <w:r w:rsidRPr="00E65883">
              <w:rPr>
                <w:rFonts w:ascii="Verdana" w:hAnsi="Verdana" w:cs="Times New Roman"/>
                <w:color w:val="000000" w:themeColor="text1"/>
                <w:szCs w:val="24"/>
              </w:rPr>
              <w:t>Undervisningsspråk</w:t>
            </w:r>
          </w:p>
        </w:tc>
        <w:tc>
          <w:tcPr>
            <w:tcW w:w="6570" w:type="dxa"/>
          </w:tcPr>
          <w:p w14:paraId="42F3DF53" w14:textId="77777777" w:rsidR="00C009EB" w:rsidRPr="00E65883" w:rsidRDefault="00C009EB" w:rsidP="00413997">
            <w:pPr>
              <w:spacing w:before="40" w:after="40" w:line="240" w:lineRule="auto"/>
              <w:jc w:val="both"/>
              <w:rPr>
                <w:rFonts w:ascii="Verdana" w:hAnsi="Verdana" w:cs="Times New Roman"/>
                <w:color w:val="000000" w:themeColor="text1"/>
                <w:szCs w:val="24"/>
              </w:rPr>
            </w:pPr>
            <w:r w:rsidRPr="00E65883">
              <w:rPr>
                <w:rFonts w:ascii="Verdana" w:hAnsi="Verdana" w:cs="Times New Roman"/>
                <w:color w:val="000000" w:themeColor="text1"/>
                <w:szCs w:val="24"/>
              </w:rPr>
              <w:t>Norsk</w:t>
            </w:r>
          </w:p>
        </w:tc>
      </w:tr>
    </w:tbl>
    <w:p w14:paraId="33F36B53" w14:textId="77777777" w:rsidR="00C009EB" w:rsidRPr="00E65883" w:rsidRDefault="00C009EB" w:rsidP="00413997">
      <w:pPr>
        <w:contextualSpacing/>
        <w:jc w:val="both"/>
        <w:rPr>
          <w:rFonts w:ascii="Verdana" w:hAnsi="Verdana"/>
          <w:sz w:val="24"/>
          <w:szCs w:val="24"/>
        </w:rPr>
      </w:pPr>
    </w:p>
    <w:p w14:paraId="1C691690" w14:textId="77777777" w:rsidR="00C009EB" w:rsidRPr="00CF2434" w:rsidRDefault="00C009EB" w:rsidP="00CF2434">
      <w:pPr>
        <w:spacing w:after="120"/>
        <w:rPr>
          <w:rFonts w:ascii="Verdana" w:hAnsi="Verdana"/>
          <w:b/>
          <w:bCs/>
        </w:rPr>
      </w:pPr>
      <w:r w:rsidRPr="00CF2434">
        <w:rPr>
          <w:rFonts w:ascii="Verdana" w:hAnsi="Verdana"/>
          <w:b/>
          <w:bCs/>
        </w:rPr>
        <w:t>Innledning</w:t>
      </w:r>
    </w:p>
    <w:p w14:paraId="069349C3" w14:textId="77777777" w:rsidR="00C009EB" w:rsidRPr="00E65883" w:rsidRDefault="00C009EB" w:rsidP="00413997">
      <w:pPr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 xml:space="preserve">Emnet </w:t>
      </w:r>
      <w:r w:rsidR="00C140EB" w:rsidRPr="00E65883">
        <w:rPr>
          <w:rFonts w:ascii="Verdana" w:hAnsi="Verdana"/>
          <w:color w:val="000000" w:themeColor="text1"/>
        </w:rPr>
        <w:t>om</w:t>
      </w:r>
      <w:r w:rsidRPr="00E65883">
        <w:rPr>
          <w:rFonts w:ascii="Verdana" w:hAnsi="Verdana"/>
          <w:color w:val="000000" w:themeColor="text1"/>
        </w:rPr>
        <w:t xml:space="preserve">handler </w:t>
      </w:r>
      <w:r w:rsidR="00C140EB" w:rsidRPr="00E65883">
        <w:rPr>
          <w:rFonts w:ascii="Verdana" w:hAnsi="Verdana"/>
          <w:color w:val="000000" w:themeColor="text1"/>
        </w:rPr>
        <w:t>geriatrisk sykepleie, sykepleiers funksjoner og oppgaver innen eldreomsorgen</w:t>
      </w:r>
      <w:r w:rsidR="007A27B1" w:rsidRPr="00E65883">
        <w:rPr>
          <w:rFonts w:ascii="Verdana" w:hAnsi="Verdana"/>
          <w:color w:val="000000" w:themeColor="text1"/>
        </w:rPr>
        <w:t xml:space="preserve">, samt aldring og </w:t>
      </w:r>
      <w:r w:rsidR="00D2461B" w:rsidRPr="00E65883">
        <w:rPr>
          <w:rFonts w:ascii="Verdana" w:hAnsi="Verdana"/>
          <w:color w:val="000000" w:themeColor="text1"/>
        </w:rPr>
        <w:t xml:space="preserve">relaterte </w:t>
      </w:r>
      <w:r w:rsidR="007A27B1" w:rsidRPr="00E65883">
        <w:rPr>
          <w:rFonts w:ascii="Verdana" w:hAnsi="Verdana"/>
          <w:color w:val="000000" w:themeColor="text1"/>
        </w:rPr>
        <w:t>helseproblemer.</w:t>
      </w:r>
      <w:r w:rsidR="00C140EB" w:rsidRPr="00E65883">
        <w:rPr>
          <w:rFonts w:ascii="Verdana" w:hAnsi="Verdana"/>
          <w:color w:val="000000" w:themeColor="text1"/>
        </w:rPr>
        <w:t xml:space="preserve"> </w:t>
      </w:r>
    </w:p>
    <w:p w14:paraId="5B818133" w14:textId="77777777" w:rsidR="00C009EB" w:rsidRPr="00CF2434" w:rsidRDefault="00C009EB" w:rsidP="00CF2434">
      <w:pPr>
        <w:spacing w:after="120"/>
        <w:rPr>
          <w:rFonts w:ascii="Verdana" w:hAnsi="Verdana"/>
          <w:b/>
          <w:bCs/>
        </w:rPr>
      </w:pPr>
      <w:r w:rsidRPr="00CF2434">
        <w:rPr>
          <w:rFonts w:ascii="Verdana" w:hAnsi="Verdana"/>
          <w:b/>
          <w:bCs/>
        </w:rPr>
        <w:t>Læringsutbytte</w:t>
      </w:r>
    </w:p>
    <w:p w14:paraId="124666AF" w14:textId="77777777" w:rsidR="00C2395A" w:rsidRPr="00E65883" w:rsidRDefault="00AF5696" w:rsidP="00CF2434">
      <w:pPr>
        <w:spacing w:after="120"/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 xml:space="preserve">Kursdeltakeren skal </w:t>
      </w:r>
      <w:r w:rsidR="00863BD4" w:rsidRPr="00E65883">
        <w:rPr>
          <w:rFonts w:ascii="Verdana" w:hAnsi="Verdana"/>
          <w:color w:val="000000" w:themeColor="text1"/>
        </w:rPr>
        <w:t xml:space="preserve">ha kunnskap om aldring og relaterte helseproblemer, og forståelse for </w:t>
      </w:r>
      <w:proofErr w:type="spellStart"/>
      <w:r w:rsidR="00863BD4" w:rsidRPr="00E65883">
        <w:rPr>
          <w:rFonts w:ascii="Verdana" w:hAnsi="Verdana"/>
          <w:color w:val="000000" w:themeColor="text1"/>
        </w:rPr>
        <w:t>sykepleierenes</w:t>
      </w:r>
      <w:proofErr w:type="spellEnd"/>
      <w:r w:rsidR="00863BD4" w:rsidRPr="00E65883">
        <w:rPr>
          <w:rFonts w:ascii="Verdana" w:hAnsi="Verdana"/>
          <w:color w:val="000000" w:themeColor="text1"/>
        </w:rPr>
        <w:t xml:space="preserve"> rolle og oppgaver innen geriatrien gjennom</w:t>
      </w:r>
      <w:r w:rsidR="00D01ACA" w:rsidRPr="00E65883">
        <w:rPr>
          <w:rFonts w:ascii="Verdana" w:hAnsi="Verdana"/>
          <w:color w:val="000000" w:themeColor="text1"/>
        </w:rPr>
        <w:t xml:space="preserve"> å</w:t>
      </w:r>
      <w:r w:rsidR="00863BD4" w:rsidRPr="00E65883">
        <w:rPr>
          <w:rFonts w:ascii="Verdana" w:hAnsi="Verdana"/>
          <w:color w:val="000000" w:themeColor="text1"/>
        </w:rPr>
        <w:t xml:space="preserve">: </w:t>
      </w:r>
    </w:p>
    <w:p w14:paraId="31DE034B" w14:textId="77777777" w:rsidR="00C2395A" w:rsidRPr="00E65883" w:rsidRDefault="00741F4A" w:rsidP="0022393C">
      <w:pPr>
        <w:pStyle w:val="Listeavsnitt"/>
        <w:numPr>
          <w:ilvl w:val="0"/>
          <w:numId w:val="10"/>
        </w:numPr>
        <w:spacing w:after="0"/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 xml:space="preserve">Ha </w:t>
      </w:r>
      <w:r w:rsidR="00C2395A" w:rsidRPr="00E65883">
        <w:rPr>
          <w:rFonts w:ascii="Verdana" w:hAnsi="Verdana"/>
          <w:color w:val="000000" w:themeColor="text1"/>
        </w:rPr>
        <w:t>kunnskap om aldring</w:t>
      </w:r>
      <w:r w:rsidR="00B16A9C" w:rsidRPr="00E65883">
        <w:rPr>
          <w:rFonts w:ascii="Verdana" w:hAnsi="Verdana"/>
          <w:color w:val="000000" w:themeColor="text1"/>
        </w:rPr>
        <w:t xml:space="preserve">, integritet og </w:t>
      </w:r>
      <w:r w:rsidR="000E1837" w:rsidRPr="00E65883">
        <w:rPr>
          <w:rFonts w:ascii="Verdana" w:hAnsi="Verdana"/>
          <w:color w:val="000000" w:themeColor="text1"/>
        </w:rPr>
        <w:t xml:space="preserve">livskvalitet, og kunne se dette i et flerkulturelt </w:t>
      </w:r>
      <w:r w:rsidR="00C2395A" w:rsidRPr="00E65883">
        <w:rPr>
          <w:rFonts w:ascii="Verdana" w:hAnsi="Verdana"/>
          <w:color w:val="000000" w:themeColor="text1"/>
        </w:rPr>
        <w:t xml:space="preserve">perspektiv  </w:t>
      </w:r>
    </w:p>
    <w:p w14:paraId="2D31252C" w14:textId="77777777" w:rsidR="00C2395A" w:rsidRPr="00E65883" w:rsidRDefault="0037739D" w:rsidP="0022393C">
      <w:pPr>
        <w:pStyle w:val="Listeavsnitt"/>
        <w:numPr>
          <w:ilvl w:val="0"/>
          <w:numId w:val="10"/>
        </w:numPr>
        <w:spacing w:after="0"/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 xml:space="preserve">Ha </w:t>
      </w:r>
      <w:r w:rsidR="00C2395A" w:rsidRPr="00E65883">
        <w:rPr>
          <w:rFonts w:ascii="Verdana" w:hAnsi="Verdana"/>
          <w:color w:val="000000" w:themeColor="text1"/>
        </w:rPr>
        <w:t xml:space="preserve">kunnskap om normale og patologiske endringer i </w:t>
      </w:r>
      <w:r w:rsidR="00741F4A" w:rsidRPr="00E65883">
        <w:rPr>
          <w:rFonts w:ascii="Verdana" w:hAnsi="Verdana"/>
          <w:color w:val="000000" w:themeColor="text1"/>
        </w:rPr>
        <w:t xml:space="preserve">kroppen hos </w:t>
      </w:r>
      <w:r w:rsidR="00A817C3" w:rsidRPr="00E65883">
        <w:rPr>
          <w:rFonts w:ascii="Verdana" w:hAnsi="Verdana"/>
          <w:color w:val="000000" w:themeColor="text1"/>
        </w:rPr>
        <w:t>gamle</w:t>
      </w:r>
      <w:r w:rsidR="00741F4A" w:rsidRPr="00E65883">
        <w:rPr>
          <w:rFonts w:ascii="Verdana" w:hAnsi="Verdana"/>
          <w:color w:val="000000" w:themeColor="text1"/>
        </w:rPr>
        <w:t xml:space="preserve"> </w:t>
      </w:r>
    </w:p>
    <w:p w14:paraId="516BC30E" w14:textId="77777777" w:rsidR="00BD1624" w:rsidRPr="00E65883" w:rsidRDefault="00BD1624" w:rsidP="0022393C">
      <w:pPr>
        <w:pStyle w:val="Listeavsnitt"/>
        <w:numPr>
          <w:ilvl w:val="0"/>
          <w:numId w:val="10"/>
        </w:numPr>
        <w:spacing w:after="0"/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 xml:space="preserve">Ha kunnskap om </w:t>
      </w:r>
      <w:r w:rsidR="004749F5" w:rsidRPr="00E65883">
        <w:rPr>
          <w:rFonts w:ascii="Verdana" w:hAnsi="Verdana"/>
          <w:color w:val="000000" w:themeColor="text1"/>
        </w:rPr>
        <w:t xml:space="preserve">helseproblemer </w:t>
      </w:r>
      <w:r w:rsidR="00010A2A" w:rsidRPr="00E65883">
        <w:rPr>
          <w:rFonts w:ascii="Verdana" w:hAnsi="Verdana"/>
          <w:color w:val="000000" w:themeColor="text1"/>
        </w:rPr>
        <w:t xml:space="preserve">og sykdommer </w:t>
      </w:r>
      <w:r w:rsidRPr="00E65883">
        <w:rPr>
          <w:rFonts w:ascii="Verdana" w:hAnsi="Verdana"/>
          <w:color w:val="000000" w:themeColor="text1"/>
        </w:rPr>
        <w:t>hos gamle</w:t>
      </w:r>
      <w:r w:rsidR="00E265A9" w:rsidRPr="00E65883">
        <w:rPr>
          <w:rFonts w:ascii="Verdana" w:hAnsi="Verdana"/>
          <w:color w:val="000000" w:themeColor="text1"/>
        </w:rPr>
        <w:t>, samt</w:t>
      </w:r>
      <w:r w:rsidRPr="00E65883">
        <w:rPr>
          <w:rFonts w:ascii="Verdana" w:hAnsi="Verdana"/>
          <w:color w:val="000000" w:themeColor="text1"/>
        </w:rPr>
        <w:t xml:space="preserve"> geriatrisk behandling og sykepleie</w:t>
      </w:r>
    </w:p>
    <w:p w14:paraId="2E26C129" w14:textId="77777777" w:rsidR="00C2395A" w:rsidRPr="00E65883" w:rsidRDefault="00D01ACA" w:rsidP="0022393C">
      <w:pPr>
        <w:pStyle w:val="Listeavsnitt"/>
        <w:numPr>
          <w:ilvl w:val="0"/>
          <w:numId w:val="10"/>
        </w:numPr>
        <w:spacing w:after="0"/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 xml:space="preserve">Ha </w:t>
      </w:r>
      <w:r w:rsidR="00C2395A" w:rsidRPr="00E65883">
        <w:rPr>
          <w:rFonts w:ascii="Verdana" w:hAnsi="Verdana"/>
          <w:color w:val="000000" w:themeColor="text1"/>
        </w:rPr>
        <w:t xml:space="preserve">kunnskap </w:t>
      </w:r>
      <w:r w:rsidRPr="00E65883">
        <w:rPr>
          <w:rFonts w:ascii="Verdana" w:hAnsi="Verdana"/>
          <w:color w:val="000000" w:themeColor="text1"/>
        </w:rPr>
        <w:t xml:space="preserve">om </w:t>
      </w:r>
      <w:r w:rsidR="00C2395A" w:rsidRPr="00E65883">
        <w:rPr>
          <w:rFonts w:ascii="Verdana" w:hAnsi="Verdana"/>
          <w:color w:val="000000" w:themeColor="text1"/>
        </w:rPr>
        <w:t xml:space="preserve">alderspsykiatri og demens, </w:t>
      </w:r>
      <w:r w:rsidR="000E1837" w:rsidRPr="00E65883">
        <w:rPr>
          <w:rFonts w:ascii="Verdana" w:hAnsi="Verdana"/>
          <w:color w:val="000000" w:themeColor="text1"/>
        </w:rPr>
        <w:t xml:space="preserve">tilpasset kommunikasjon </w:t>
      </w:r>
      <w:r w:rsidRPr="00E65883">
        <w:rPr>
          <w:rFonts w:ascii="Verdana" w:hAnsi="Verdana"/>
          <w:color w:val="000000" w:themeColor="text1"/>
        </w:rPr>
        <w:t xml:space="preserve">og hvordan yte god sykepleie </w:t>
      </w:r>
    </w:p>
    <w:p w14:paraId="1801ABC0" w14:textId="19480073" w:rsidR="00AE535E" w:rsidRPr="00CF2434" w:rsidRDefault="0037739D" w:rsidP="0022393C">
      <w:pPr>
        <w:pStyle w:val="Listeavsnitt"/>
        <w:numPr>
          <w:ilvl w:val="0"/>
          <w:numId w:val="10"/>
        </w:numPr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 xml:space="preserve">Ha </w:t>
      </w:r>
      <w:r w:rsidR="00C2395A" w:rsidRPr="00E65883">
        <w:rPr>
          <w:rFonts w:ascii="Verdana" w:hAnsi="Verdana"/>
          <w:color w:val="000000" w:themeColor="text1"/>
        </w:rPr>
        <w:t>kunnskap om verdighetsgarantien, omsorg ved livets slutt og palliativ behandling</w:t>
      </w:r>
    </w:p>
    <w:p w14:paraId="1326AD82" w14:textId="77777777" w:rsidR="006079F4" w:rsidRPr="00CF2434" w:rsidRDefault="006079F4" w:rsidP="00CF2434">
      <w:pPr>
        <w:spacing w:after="120"/>
        <w:rPr>
          <w:rFonts w:ascii="Verdana" w:hAnsi="Verdana"/>
          <w:b/>
          <w:bCs/>
        </w:rPr>
      </w:pPr>
      <w:bookmarkStart w:id="104" w:name="_Hlk78446731"/>
      <w:r w:rsidRPr="00CF2434">
        <w:rPr>
          <w:rFonts w:ascii="Verdana" w:hAnsi="Verdana"/>
          <w:b/>
          <w:bCs/>
        </w:rPr>
        <w:t>Arbeidskrav</w:t>
      </w:r>
    </w:p>
    <w:p w14:paraId="4DDB1603" w14:textId="66754294" w:rsidR="006079F4" w:rsidRDefault="006079F4" w:rsidP="0022393C">
      <w:pPr>
        <w:pStyle w:val="Listeavsnitt"/>
        <w:numPr>
          <w:ilvl w:val="0"/>
          <w:numId w:val="16"/>
        </w:numPr>
        <w:jc w:val="both"/>
        <w:rPr>
          <w:rFonts w:ascii="Verdana" w:hAnsi="Verdana" w:cs="Times New Roman"/>
          <w:bCs/>
          <w:color w:val="000000" w:themeColor="text1"/>
          <w:szCs w:val="24"/>
        </w:rPr>
      </w:pPr>
      <w:r w:rsidRPr="00CB0464">
        <w:rPr>
          <w:rFonts w:ascii="Verdana" w:hAnsi="Verdana" w:cs="Times New Roman"/>
          <w:bCs/>
          <w:color w:val="000000" w:themeColor="text1"/>
          <w:szCs w:val="24"/>
        </w:rPr>
        <w:t>Obligatorisk digital samling (1</w:t>
      </w:r>
      <w:r w:rsidR="00AE535E" w:rsidRPr="00CB0464">
        <w:rPr>
          <w:rFonts w:ascii="Verdana" w:hAnsi="Verdana" w:cs="Times New Roman"/>
          <w:bCs/>
          <w:color w:val="000000" w:themeColor="text1"/>
          <w:szCs w:val="24"/>
        </w:rPr>
        <w:t xml:space="preserve"> </w:t>
      </w:r>
      <w:r w:rsidRPr="00CB0464">
        <w:rPr>
          <w:rFonts w:ascii="Verdana" w:hAnsi="Verdana" w:cs="Times New Roman"/>
          <w:bCs/>
          <w:color w:val="000000" w:themeColor="text1"/>
          <w:szCs w:val="24"/>
        </w:rPr>
        <w:t>dag)</w:t>
      </w:r>
    </w:p>
    <w:p w14:paraId="3A0301B2" w14:textId="77777777" w:rsidR="00CB0464" w:rsidRPr="00E65883" w:rsidRDefault="00CB0464" w:rsidP="00CB0464">
      <w:pPr>
        <w:pStyle w:val="Listeavsnitt"/>
        <w:numPr>
          <w:ilvl w:val="0"/>
          <w:numId w:val="16"/>
        </w:numPr>
        <w:spacing w:after="120"/>
        <w:jc w:val="both"/>
        <w:rPr>
          <w:rFonts w:ascii="Verdana" w:hAnsi="Verdana" w:cs="Times New Roman"/>
          <w:b/>
          <w:color w:val="000000" w:themeColor="text1"/>
          <w:szCs w:val="24"/>
        </w:rPr>
      </w:pPr>
      <w:r w:rsidRPr="00CB0464">
        <w:rPr>
          <w:rFonts w:ascii="Verdana" w:hAnsi="Verdana"/>
          <w:bCs/>
          <w:color w:val="000000" w:themeColor="text1"/>
        </w:rPr>
        <w:t>Individuell</w:t>
      </w:r>
      <w:r w:rsidRPr="00E65883">
        <w:rPr>
          <w:rFonts w:ascii="Verdana" w:hAnsi="Verdana"/>
          <w:color w:val="000000" w:themeColor="text1"/>
        </w:rPr>
        <w:t xml:space="preserve"> elektronisk flervalgsoppgave. Tilbakemelding i læringsplattformen</w:t>
      </w:r>
    </w:p>
    <w:p w14:paraId="38C4D8D8" w14:textId="2EE84AE4" w:rsidR="006079F4" w:rsidRPr="00CF2434" w:rsidRDefault="006079F4" w:rsidP="00CF2434">
      <w:pPr>
        <w:spacing w:before="120"/>
        <w:rPr>
          <w:rFonts w:ascii="Verdana" w:hAnsi="Verdana"/>
        </w:rPr>
      </w:pPr>
      <w:r w:rsidRPr="00CF2434">
        <w:rPr>
          <w:rFonts w:ascii="Verdana" w:hAnsi="Verdana"/>
        </w:rPr>
        <w:t xml:space="preserve">Samlet arbeidsomfang for arbeidskravene </w:t>
      </w:r>
      <w:r w:rsidR="006D2C82" w:rsidRPr="00CF2434">
        <w:rPr>
          <w:rFonts w:ascii="Verdana" w:hAnsi="Verdana"/>
        </w:rPr>
        <w:t xml:space="preserve">er </w:t>
      </w:r>
      <w:r w:rsidR="00625424">
        <w:rPr>
          <w:rFonts w:ascii="Verdana" w:hAnsi="Verdana"/>
        </w:rPr>
        <w:t>8</w:t>
      </w:r>
      <w:r w:rsidRPr="00CF2434">
        <w:rPr>
          <w:rFonts w:ascii="Verdana" w:hAnsi="Verdana"/>
        </w:rPr>
        <w:t xml:space="preserve"> timer.</w:t>
      </w:r>
    </w:p>
    <w:p w14:paraId="72BFB420" w14:textId="77777777" w:rsidR="006079F4" w:rsidRPr="00CF2434" w:rsidRDefault="006079F4" w:rsidP="00CF2434">
      <w:pPr>
        <w:spacing w:after="120"/>
        <w:rPr>
          <w:rFonts w:ascii="Verdana" w:hAnsi="Verdana"/>
          <w:b/>
          <w:bCs/>
        </w:rPr>
      </w:pPr>
      <w:r w:rsidRPr="00CF2434">
        <w:rPr>
          <w:rFonts w:ascii="Verdana" w:hAnsi="Verdana"/>
          <w:b/>
          <w:bCs/>
        </w:rPr>
        <w:t>Eksamensformer</w:t>
      </w:r>
    </w:p>
    <w:p w14:paraId="3F6E31C7" w14:textId="2DBBC225" w:rsidR="006079F4" w:rsidRPr="00E65883" w:rsidRDefault="00F17E65" w:rsidP="00413997">
      <w:pPr>
        <w:contextualSpacing/>
        <w:jc w:val="both"/>
        <w:rPr>
          <w:rFonts w:ascii="Verdana" w:hAnsi="Verdana" w:cs="Times New Roman"/>
          <w:color w:val="000000" w:themeColor="text1"/>
        </w:rPr>
      </w:pPr>
      <w:r w:rsidRPr="00E65883">
        <w:rPr>
          <w:rFonts w:ascii="Verdana" w:hAnsi="Verdana" w:cs="Times New Roman"/>
          <w:color w:val="000000" w:themeColor="text1"/>
        </w:rPr>
        <w:t>E</w:t>
      </w:r>
      <w:r w:rsidR="006079F4" w:rsidRPr="00E65883">
        <w:rPr>
          <w:rFonts w:ascii="Verdana" w:hAnsi="Verdana" w:cs="Times New Roman"/>
          <w:color w:val="000000" w:themeColor="text1"/>
        </w:rPr>
        <w:t xml:space="preserve">ksamen er en </w:t>
      </w:r>
      <w:r w:rsidRPr="00E65883">
        <w:rPr>
          <w:rFonts w:ascii="Verdana" w:hAnsi="Verdana" w:cs="Times New Roman"/>
          <w:color w:val="000000" w:themeColor="text1"/>
        </w:rPr>
        <w:t>1</w:t>
      </w:r>
      <w:r w:rsidR="006079F4" w:rsidRPr="00E65883">
        <w:rPr>
          <w:rFonts w:ascii="Verdana" w:hAnsi="Verdana" w:cs="Times New Roman"/>
          <w:color w:val="000000" w:themeColor="text1"/>
        </w:rPr>
        <w:t xml:space="preserve"> times individuell skriftlig eksamen</w:t>
      </w:r>
      <w:r w:rsidRPr="00E65883">
        <w:rPr>
          <w:rFonts w:ascii="Verdana" w:hAnsi="Verdana" w:cs="Times New Roman"/>
          <w:color w:val="000000" w:themeColor="text1"/>
        </w:rPr>
        <w:t xml:space="preserve">, som legges </w:t>
      </w:r>
      <w:r w:rsidR="005526A0" w:rsidRPr="00E65883">
        <w:rPr>
          <w:rFonts w:ascii="Verdana" w:hAnsi="Verdana" w:cs="Times New Roman"/>
          <w:color w:val="000000" w:themeColor="text1"/>
        </w:rPr>
        <w:t xml:space="preserve">i tilknytning til eksamen i de obligatoriske emnene i kurset. </w:t>
      </w:r>
      <w:r w:rsidR="006079F4" w:rsidRPr="00E65883">
        <w:rPr>
          <w:rFonts w:ascii="Verdana" w:hAnsi="Verdana" w:cs="Times New Roman"/>
          <w:color w:val="000000" w:themeColor="text1"/>
        </w:rPr>
        <w:t>Vurderingsuttrykket ved eksamen er bestått/ikke bestått.</w:t>
      </w:r>
    </w:p>
    <w:bookmarkEnd w:id="104"/>
    <w:p w14:paraId="01786667" w14:textId="77777777" w:rsidR="005526A0" w:rsidRPr="00E65883" w:rsidRDefault="005526A0" w:rsidP="00413997">
      <w:pPr>
        <w:jc w:val="both"/>
        <w:rPr>
          <w:rFonts w:ascii="Verdana" w:hAnsi="Verdana"/>
          <w:b/>
          <w:sz w:val="24"/>
          <w:szCs w:val="24"/>
        </w:rPr>
      </w:pPr>
    </w:p>
    <w:p w14:paraId="02FD3F5C" w14:textId="77777777" w:rsidR="000575B6" w:rsidRPr="00E65883" w:rsidRDefault="00C2395A" w:rsidP="00413997">
      <w:pPr>
        <w:jc w:val="both"/>
        <w:rPr>
          <w:rFonts w:ascii="Verdana" w:hAnsi="Verdana"/>
          <w:sz w:val="24"/>
          <w:szCs w:val="24"/>
        </w:rPr>
      </w:pPr>
      <w:r w:rsidRPr="00E65883">
        <w:rPr>
          <w:rFonts w:ascii="Verdana" w:hAnsi="Verdana"/>
          <w:sz w:val="24"/>
          <w:szCs w:val="24"/>
        </w:rPr>
        <w:tab/>
        <w:t xml:space="preserve"> </w:t>
      </w:r>
    </w:p>
    <w:p w14:paraId="487459E8" w14:textId="77777777" w:rsidR="000575B6" w:rsidRPr="00E65883" w:rsidRDefault="000575B6" w:rsidP="0041399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65883">
        <w:rPr>
          <w:rFonts w:ascii="Verdana" w:hAnsi="Verdana"/>
          <w:sz w:val="24"/>
          <w:szCs w:val="24"/>
        </w:rPr>
        <w:br w:type="page"/>
      </w:r>
    </w:p>
    <w:p w14:paraId="3A52B464" w14:textId="751C3EF9" w:rsidR="00C37E33" w:rsidRPr="0036236D" w:rsidRDefault="00C3683D" w:rsidP="0036236D">
      <w:pPr>
        <w:pStyle w:val="Overskrift2"/>
        <w:spacing w:after="240"/>
        <w:rPr>
          <w:rFonts w:ascii="Verdana" w:hAnsi="Verdana"/>
          <w:b/>
          <w:bCs/>
          <w:sz w:val="28"/>
        </w:rPr>
      </w:pPr>
      <w:bookmarkStart w:id="105" w:name="_Toc80708695"/>
      <w:bookmarkStart w:id="106" w:name="_Toc86144549"/>
      <w:r w:rsidRPr="0036236D">
        <w:rPr>
          <w:rFonts w:ascii="Verdana" w:hAnsi="Verdana"/>
          <w:b/>
          <w:bCs/>
          <w:sz w:val="28"/>
        </w:rPr>
        <w:lastRenderedPageBreak/>
        <w:t>8</w:t>
      </w:r>
      <w:r w:rsidR="000575B6" w:rsidRPr="0036236D">
        <w:rPr>
          <w:rFonts w:ascii="Verdana" w:hAnsi="Verdana"/>
          <w:b/>
          <w:bCs/>
          <w:sz w:val="28"/>
        </w:rPr>
        <w:t>.</w:t>
      </w:r>
      <w:r w:rsidR="00E60E33" w:rsidRPr="0036236D">
        <w:rPr>
          <w:rFonts w:ascii="Verdana" w:hAnsi="Verdana"/>
          <w:b/>
          <w:bCs/>
          <w:sz w:val="28"/>
        </w:rPr>
        <w:t>3</w:t>
      </w:r>
      <w:r w:rsidR="000575B6" w:rsidRPr="0036236D">
        <w:rPr>
          <w:rFonts w:ascii="Verdana" w:hAnsi="Verdana"/>
          <w:b/>
          <w:bCs/>
          <w:sz w:val="28"/>
        </w:rPr>
        <w:t xml:space="preserve">. </w:t>
      </w:r>
      <w:r w:rsidR="0036236D" w:rsidRPr="0036236D">
        <w:rPr>
          <w:rFonts w:ascii="Verdana" w:hAnsi="Verdana"/>
          <w:b/>
          <w:bCs/>
          <w:sz w:val="28"/>
        </w:rPr>
        <w:t>Emnebeskrivelse for k</w:t>
      </w:r>
      <w:r w:rsidR="000575B6" w:rsidRPr="0036236D">
        <w:rPr>
          <w:rFonts w:ascii="Verdana" w:hAnsi="Verdana"/>
          <w:b/>
          <w:bCs/>
          <w:sz w:val="28"/>
        </w:rPr>
        <w:t>urs i legemiddelhåndtering og medikament</w:t>
      </w:r>
      <w:r w:rsidR="00C97120" w:rsidRPr="0036236D">
        <w:rPr>
          <w:rFonts w:ascii="Verdana" w:hAnsi="Verdana"/>
          <w:b/>
          <w:bCs/>
          <w:sz w:val="28"/>
        </w:rPr>
        <w:t>regning</w:t>
      </w:r>
      <w:bookmarkEnd w:id="105"/>
      <w:bookmarkEnd w:id="106"/>
    </w:p>
    <w:tbl>
      <w:tblPr>
        <w:tblStyle w:val="Tabellrutenett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353"/>
        <w:gridCol w:w="6570"/>
      </w:tblGrid>
      <w:tr w:rsidR="00C37E33" w:rsidRPr="00E65883" w14:paraId="2277D96A" w14:textId="77777777" w:rsidTr="00B3044D">
        <w:tc>
          <w:tcPr>
            <w:tcW w:w="3353" w:type="dxa"/>
          </w:tcPr>
          <w:p w14:paraId="11DF30BB" w14:textId="77777777" w:rsidR="00C37E33" w:rsidRPr="00E65883" w:rsidRDefault="00C37E33" w:rsidP="00E65883">
            <w:pPr>
              <w:spacing w:before="40" w:after="40" w:line="240" w:lineRule="auto"/>
              <w:rPr>
                <w:rFonts w:ascii="Verdana" w:hAnsi="Verdana" w:cs="Times New Roman"/>
                <w:b/>
                <w:color w:val="000000" w:themeColor="text1"/>
                <w:szCs w:val="24"/>
              </w:rPr>
            </w:pPr>
            <w:r w:rsidRPr="00E65883">
              <w:rPr>
                <w:rFonts w:ascii="Verdana" w:hAnsi="Verdana" w:cs="Times New Roman"/>
                <w:b/>
                <w:color w:val="000000" w:themeColor="text1"/>
                <w:szCs w:val="24"/>
              </w:rPr>
              <w:t>Emnekode - emnenavn</w:t>
            </w:r>
          </w:p>
        </w:tc>
        <w:tc>
          <w:tcPr>
            <w:tcW w:w="6570" w:type="dxa"/>
          </w:tcPr>
          <w:p w14:paraId="3A5D2597" w14:textId="7A701BC2" w:rsidR="00C37E33" w:rsidRPr="00E65883" w:rsidRDefault="00C37E33" w:rsidP="00E65883">
            <w:pPr>
              <w:spacing w:before="40" w:after="40" w:line="240" w:lineRule="auto"/>
              <w:rPr>
                <w:rFonts w:ascii="Verdana" w:hAnsi="Verdana" w:cs="Times New Roman"/>
                <w:b/>
                <w:color w:val="000000" w:themeColor="text1"/>
                <w:szCs w:val="24"/>
              </w:rPr>
            </w:pPr>
            <w:r w:rsidRPr="00E65883">
              <w:rPr>
                <w:rFonts w:ascii="Verdana" w:hAnsi="Verdana" w:cs="Times New Roman"/>
                <w:b/>
                <w:color w:val="000000" w:themeColor="text1"/>
                <w:szCs w:val="24"/>
              </w:rPr>
              <w:t>Emne</w:t>
            </w:r>
            <w:r w:rsidR="0066684D" w:rsidRPr="00E65883">
              <w:rPr>
                <w:rFonts w:ascii="Verdana" w:hAnsi="Verdana" w:cs="Times New Roman"/>
                <w:b/>
                <w:color w:val="000000" w:themeColor="text1"/>
                <w:szCs w:val="24"/>
              </w:rPr>
              <w:t>7</w:t>
            </w:r>
            <w:r w:rsidR="00A561A7" w:rsidRPr="00E65883">
              <w:rPr>
                <w:rFonts w:ascii="Verdana" w:hAnsi="Verdana" w:cs="Times New Roman"/>
                <w:b/>
                <w:color w:val="000000" w:themeColor="text1"/>
                <w:szCs w:val="24"/>
              </w:rPr>
              <w:t>LM</w:t>
            </w:r>
            <w:r w:rsidRPr="00E65883">
              <w:rPr>
                <w:rFonts w:ascii="Verdana" w:hAnsi="Verdana" w:cs="Times New Roman"/>
                <w:b/>
                <w:color w:val="000000" w:themeColor="text1"/>
                <w:szCs w:val="24"/>
              </w:rPr>
              <w:t xml:space="preserve"> - </w:t>
            </w:r>
            <w:r w:rsidR="0066684D" w:rsidRPr="00E65883">
              <w:rPr>
                <w:rFonts w:ascii="Verdana" w:hAnsi="Verdana" w:cs="Times New Roman"/>
                <w:b/>
                <w:color w:val="000000" w:themeColor="text1"/>
                <w:szCs w:val="24"/>
              </w:rPr>
              <w:t>Legemiddelhåndtering og medikament</w:t>
            </w:r>
            <w:r w:rsidR="00C97120" w:rsidRPr="00E65883">
              <w:rPr>
                <w:rFonts w:ascii="Verdana" w:hAnsi="Verdana" w:cs="Times New Roman"/>
                <w:b/>
                <w:color w:val="000000" w:themeColor="text1"/>
                <w:szCs w:val="24"/>
              </w:rPr>
              <w:t>regning</w:t>
            </w:r>
          </w:p>
        </w:tc>
      </w:tr>
      <w:tr w:rsidR="00C37E33" w:rsidRPr="00E65883" w14:paraId="29A174AE" w14:textId="77777777" w:rsidTr="00B3044D">
        <w:tc>
          <w:tcPr>
            <w:tcW w:w="3353" w:type="dxa"/>
          </w:tcPr>
          <w:p w14:paraId="6ADC7CE4" w14:textId="09C13190" w:rsidR="00C37E33" w:rsidRPr="00E65883" w:rsidRDefault="00A561A7" w:rsidP="00E65883">
            <w:pPr>
              <w:spacing w:before="40" w:after="40" w:line="240" w:lineRule="auto"/>
              <w:rPr>
                <w:rFonts w:ascii="Verdana" w:hAnsi="Verdana" w:cs="Times New Roman"/>
                <w:color w:val="000000" w:themeColor="text1"/>
                <w:szCs w:val="24"/>
              </w:rPr>
            </w:pPr>
            <w:r w:rsidRPr="00E65883">
              <w:rPr>
                <w:rFonts w:ascii="Verdana" w:hAnsi="Verdana" w:cs="Times New Roman"/>
                <w:color w:val="000000" w:themeColor="text1"/>
                <w:szCs w:val="24"/>
              </w:rPr>
              <w:t>Oppstart</w:t>
            </w:r>
          </w:p>
        </w:tc>
        <w:tc>
          <w:tcPr>
            <w:tcW w:w="6570" w:type="dxa"/>
          </w:tcPr>
          <w:p w14:paraId="27B01850" w14:textId="58FA17AA" w:rsidR="00C37E33" w:rsidRPr="00E65883" w:rsidRDefault="00A561A7" w:rsidP="00E65883">
            <w:pPr>
              <w:spacing w:before="40" w:after="40" w:line="240" w:lineRule="auto"/>
              <w:rPr>
                <w:rFonts w:ascii="Verdana" w:hAnsi="Verdana" w:cs="Times New Roman"/>
                <w:color w:val="000000" w:themeColor="text1"/>
                <w:szCs w:val="24"/>
              </w:rPr>
            </w:pPr>
            <w:r w:rsidRPr="00E65883">
              <w:rPr>
                <w:rFonts w:ascii="Verdana" w:hAnsi="Verdana" w:cs="Times New Roman"/>
                <w:color w:val="000000" w:themeColor="text1"/>
              </w:rPr>
              <w:t xml:space="preserve">Høst og </w:t>
            </w:r>
            <w:r w:rsidR="00303456">
              <w:rPr>
                <w:rFonts w:ascii="Verdana" w:hAnsi="Verdana" w:cs="Times New Roman"/>
                <w:color w:val="000000" w:themeColor="text1"/>
              </w:rPr>
              <w:t>v</w:t>
            </w:r>
            <w:r w:rsidRPr="00E65883">
              <w:rPr>
                <w:rFonts w:ascii="Verdana" w:hAnsi="Verdana" w:cs="Times New Roman"/>
                <w:color w:val="000000" w:themeColor="text1"/>
              </w:rPr>
              <w:t>år</w:t>
            </w:r>
          </w:p>
        </w:tc>
      </w:tr>
      <w:tr w:rsidR="00C37E33" w:rsidRPr="00E65883" w14:paraId="7808D724" w14:textId="77777777" w:rsidTr="00B3044D">
        <w:tc>
          <w:tcPr>
            <w:tcW w:w="3353" w:type="dxa"/>
          </w:tcPr>
          <w:p w14:paraId="3205F2DB" w14:textId="77777777" w:rsidR="00C37E33" w:rsidRPr="00E65883" w:rsidRDefault="00C37E33" w:rsidP="00E65883">
            <w:pPr>
              <w:spacing w:before="40" w:after="40" w:line="240" w:lineRule="auto"/>
              <w:rPr>
                <w:rFonts w:ascii="Verdana" w:hAnsi="Verdana" w:cs="Times New Roman"/>
                <w:color w:val="000000" w:themeColor="text1"/>
                <w:szCs w:val="24"/>
              </w:rPr>
            </w:pPr>
            <w:r w:rsidRPr="00E65883">
              <w:rPr>
                <w:rFonts w:ascii="Verdana" w:hAnsi="Verdana" w:cs="Times New Roman"/>
                <w:color w:val="000000" w:themeColor="text1"/>
                <w:szCs w:val="24"/>
              </w:rPr>
              <w:t>Undervisningsspråk</w:t>
            </w:r>
          </w:p>
        </w:tc>
        <w:tc>
          <w:tcPr>
            <w:tcW w:w="6570" w:type="dxa"/>
          </w:tcPr>
          <w:p w14:paraId="29428584" w14:textId="77777777" w:rsidR="00C37E33" w:rsidRPr="00E65883" w:rsidRDefault="00C37E33" w:rsidP="00E65883">
            <w:pPr>
              <w:spacing w:before="40" w:after="40" w:line="240" w:lineRule="auto"/>
              <w:rPr>
                <w:rFonts w:ascii="Verdana" w:hAnsi="Verdana" w:cs="Times New Roman"/>
                <w:color w:val="000000" w:themeColor="text1"/>
                <w:szCs w:val="24"/>
              </w:rPr>
            </w:pPr>
            <w:r w:rsidRPr="00E65883">
              <w:rPr>
                <w:rFonts w:ascii="Verdana" w:hAnsi="Verdana" w:cs="Times New Roman"/>
                <w:color w:val="000000" w:themeColor="text1"/>
                <w:szCs w:val="24"/>
              </w:rPr>
              <w:t>Norsk</w:t>
            </w:r>
          </w:p>
        </w:tc>
      </w:tr>
    </w:tbl>
    <w:p w14:paraId="06327725" w14:textId="77777777" w:rsidR="00C37E33" w:rsidRPr="00E65883" w:rsidRDefault="00C37E33" w:rsidP="00413997">
      <w:pPr>
        <w:contextualSpacing/>
        <w:jc w:val="both"/>
        <w:rPr>
          <w:rFonts w:ascii="Verdana" w:hAnsi="Verdana"/>
          <w:sz w:val="24"/>
          <w:szCs w:val="24"/>
        </w:rPr>
      </w:pPr>
    </w:p>
    <w:p w14:paraId="59116BAE" w14:textId="77777777" w:rsidR="00C37E33" w:rsidRPr="0036236D" w:rsidRDefault="00C37E33" w:rsidP="0036236D">
      <w:pPr>
        <w:spacing w:after="120"/>
        <w:rPr>
          <w:rFonts w:ascii="Verdana" w:hAnsi="Verdana"/>
          <w:b/>
          <w:bCs/>
        </w:rPr>
      </w:pPr>
      <w:r w:rsidRPr="0036236D">
        <w:rPr>
          <w:rFonts w:ascii="Verdana" w:hAnsi="Verdana"/>
          <w:b/>
          <w:bCs/>
        </w:rPr>
        <w:t>Innledning</w:t>
      </w:r>
    </w:p>
    <w:p w14:paraId="0C5CD69E" w14:textId="77777777" w:rsidR="00C37E33" w:rsidRPr="00E65883" w:rsidRDefault="00B2671E" w:rsidP="00413997">
      <w:pPr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>Emnet handler om lover og forskrifter som regulerer håndtering av legemidler</w:t>
      </w:r>
      <w:r w:rsidR="00C97120" w:rsidRPr="00E65883">
        <w:rPr>
          <w:rFonts w:ascii="Verdana" w:hAnsi="Verdana"/>
          <w:color w:val="000000" w:themeColor="text1"/>
        </w:rPr>
        <w:t xml:space="preserve"> samt </w:t>
      </w:r>
      <w:r w:rsidR="003267CF" w:rsidRPr="00E65883">
        <w:rPr>
          <w:rFonts w:ascii="Verdana" w:hAnsi="Verdana"/>
          <w:color w:val="000000" w:themeColor="text1"/>
        </w:rPr>
        <w:t xml:space="preserve">rekvireringsrett, </w:t>
      </w:r>
      <w:r w:rsidR="00C97120" w:rsidRPr="00E65883">
        <w:rPr>
          <w:rFonts w:ascii="Verdana" w:hAnsi="Verdana"/>
          <w:color w:val="000000" w:themeColor="text1"/>
        </w:rPr>
        <w:t>og</w:t>
      </w:r>
      <w:r w:rsidRPr="00E65883">
        <w:rPr>
          <w:rFonts w:ascii="Verdana" w:hAnsi="Verdana"/>
          <w:color w:val="000000" w:themeColor="text1"/>
        </w:rPr>
        <w:t xml:space="preserve"> praktisk medikamentregning.</w:t>
      </w:r>
      <w:r w:rsidR="003267CF" w:rsidRPr="00E65883">
        <w:rPr>
          <w:rFonts w:ascii="Verdana" w:hAnsi="Verdana" w:cs="Arial"/>
          <w:color w:val="2C2C2C"/>
          <w:sz w:val="27"/>
          <w:szCs w:val="27"/>
          <w:shd w:val="clear" w:color="auto" w:fill="FFFFFF"/>
        </w:rPr>
        <w:t xml:space="preserve"> </w:t>
      </w:r>
    </w:p>
    <w:p w14:paraId="60A22E28" w14:textId="77777777" w:rsidR="00C37E33" w:rsidRPr="0036236D" w:rsidRDefault="00C37E33" w:rsidP="0036236D">
      <w:pPr>
        <w:spacing w:after="120"/>
        <w:rPr>
          <w:rFonts w:ascii="Verdana" w:hAnsi="Verdana"/>
          <w:b/>
          <w:bCs/>
        </w:rPr>
      </w:pPr>
      <w:r w:rsidRPr="0036236D">
        <w:rPr>
          <w:rFonts w:ascii="Verdana" w:hAnsi="Verdana"/>
          <w:b/>
          <w:bCs/>
        </w:rPr>
        <w:t>Læringsutbytte</w:t>
      </w:r>
    </w:p>
    <w:p w14:paraId="48D1AEAA" w14:textId="77777777" w:rsidR="00EA0336" w:rsidRPr="00E65883" w:rsidRDefault="003267CF" w:rsidP="0036236D">
      <w:pPr>
        <w:spacing w:after="120"/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>Kursdeltakeren skal kjenne til relevant regelverk relatert til legemiddelhåndtering</w:t>
      </w:r>
      <w:r w:rsidR="00C97120" w:rsidRPr="00E65883">
        <w:rPr>
          <w:rFonts w:ascii="Verdana" w:hAnsi="Verdana"/>
          <w:color w:val="000000" w:themeColor="text1"/>
        </w:rPr>
        <w:t xml:space="preserve"> og kunne utøve yrket </w:t>
      </w:r>
      <w:proofErr w:type="spellStart"/>
      <w:r w:rsidR="00C97120" w:rsidRPr="00E65883">
        <w:rPr>
          <w:rFonts w:ascii="Verdana" w:hAnsi="Verdana"/>
          <w:color w:val="000000" w:themeColor="text1"/>
        </w:rPr>
        <w:t>iht</w:t>
      </w:r>
      <w:proofErr w:type="spellEnd"/>
      <w:r w:rsidR="00C97120" w:rsidRPr="00E65883">
        <w:rPr>
          <w:rFonts w:ascii="Verdana" w:hAnsi="Verdana"/>
          <w:color w:val="000000" w:themeColor="text1"/>
        </w:rPr>
        <w:t xml:space="preserve"> dette</w:t>
      </w:r>
      <w:r w:rsidRPr="00E65883">
        <w:rPr>
          <w:rFonts w:ascii="Verdana" w:hAnsi="Verdana"/>
          <w:color w:val="000000" w:themeColor="text1"/>
        </w:rPr>
        <w:t>,</w:t>
      </w:r>
      <w:r w:rsidR="00C97120" w:rsidRPr="00E65883">
        <w:rPr>
          <w:rFonts w:ascii="Verdana" w:hAnsi="Verdana"/>
          <w:color w:val="000000" w:themeColor="text1"/>
        </w:rPr>
        <w:t xml:space="preserve"> ha kunnskap om </w:t>
      </w:r>
      <w:r w:rsidRPr="00E65883">
        <w:rPr>
          <w:rFonts w:ascii="Verdana" w:hAnsi="Verdana"/>
          <w:color w:val="000000" w:themeColor="text1"/>
        </w:rPr>
        <w:t xml:space="preserve">rekvireringsrett </w:t>
      </w:r>
      <w:r w:rsidR="00771FF0" w:rsidRPr="00E65883">
        <w:rPr>
          <w:rFonts w:ascii="Verdana" w:hAnsi="Verdana"/>
          <w:color w:val="000000" w:themeColor="text1"/>
        </w:rPr>
        <w:t>samt</w:t>
      </w:r>
      <w:r w:rsidR="00C97120" w:rsidRPr="00E65883">
        <w:rPr>
          <w:rFonts w:ascii="Verdana" w:hAnsi="Verdana"/>
          <w:color w:val="000000" w:themeColor="text1"/>
        </w:rPr>
        <w:t xml:space="preserve"> ferdigheter i praktisk medikamentregning ved å:</w:t>
      </w:r>
    </w:p>
    <w:p w14:paraId="2F268C72" w14:textId="77777777" w:rsidR="00EA0336" w:rsidRPr="00E65883" w:rsidRDefault="00EA0336" w:rsidP="0022393C">
      <w:pPr>
        <w:pStyle w:val="Listeavsnitt"/>
        <w:numPr>
          <w:ilvl w:val="0"/>
          <w:numId w:val="10"/>
        </w:numPr>
        <w:spacing w:after="0"/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>Kjenne til regelverk som regulerer legemiddelhåndteringen i Norge</w:t>
      </w:r>
    </w:p>
    <w:p w14:paraId="74E6BF56" w14:textId="77777777" w:rsidR="00444F5F" w:rsidRPr="00E65883" w:rsidRDefault="00444F5F" w:rsidP="0022393C">
      <w:pPr>
        <w:pStyle w:val="Listeavsnitt"/>
        <w:numPr>
          <w:ilvl w:val="0"/>
          <w:numId w:val="10"/>
        </w:numPr>
        <w:spacing w:after="0"/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>Kjenne til roller og ansvar i legemiddelhåndteringen</w:t>
      </w:r>
    </w:p>
    <w:p w14:paraId="534742D9" w14:textId="77777777" w:rsidR="00A90096" w:rsidRPr="00E65883" w:rsidRDefault="00EA0336" w:rsidP="0022393C">
      <w:pPr>
        <w:pStyle w:val="Listeavsnitt"/>
        <w:numPr>
          <w:ilvl w:val="0"/>
          <w:numId w:val="10"/>
        </w:numPr>
        <w:spacing w:after="0"/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 xml:space="preserve">Inneha </w:t>
      </w:r>
      <w:r w:rsidR="00A90096" w:rsidRPr="00E65883">
        <w:rPr>
          <w:rFonts w:ascii="Verdana" w:hAnsi="Verdana"/>
          <w:color w:val="000000" w:themeColor="text1"/>
        </w:rPr>
        <w:t xml:space="preserve">kunnskap og </w:t>
      </w:r>
      <w:r w:rsidRPr="00E65883">
        <w:rPr>
          <w:rFonts w:ascii="Verdana" w:hAnsi="Verdana"/>
          <w:color w:val="000000" w:themeColor="text1"/>
        </w:rPr>
        <w:t>kompetanse til å utføre forsvarlig legemiddelhåndtering</w:t>
      </w:r>
      <w:r w:rsidR="00444F5F" w:rsidRPr="00E65883">
        <w:rPr>
          <w:rFonts w:ascii="Verdana" w:hAnsi="Verdana"/>
          <w:color w:val="000000" w:themeColor="text1"/>
        </w:rPr>
        <w:t xml:space="preserve"> </w:t>
      </w:r>
      <w:proofErr w:type="spellStart"/>
      <w:r w:rsidR="00444F5F" w:rsidRPr="00E65883">
        <w:rPr>
          <w:rFonts w:ascii="Verdana" w:hAnsi="Verdana"/>
          <w:color w:val="000000" w:themeColor="text1"/>
        </w:rPr>
        <w:t>iht</w:t>
      </w:r>
      <w:proofErr w:type="spellEnd"/>
      <w:r w:rsidR="00444F5F" w:rsidRPr="00E65883">
        <w:rPr>
          <w:rFonts w:ascii="Verdana" w:hAnsi="Verdana"/>
          <w:color w:val="000000" w:themeColor="text1"/>
        </w:rPr>
        <w:t xml:space="preserve"> profesjon</w:t>
      </w:r>
    </w:p>
    <w:p w14:paraId="6FDC5B5E" w14:textId="77777777" w:rsidR="00444F5F" w:rsidRPr="00E65883" w:rsidRDefault="00EA0336" w:rsidP="0022393C">
      <w:pPr>
        <w:pStyle w:val="Listeavsnitt"/>
        <w:numPr>
          <w:ilvl w:val="0"/>
          <w:numId w:val="10"/>
        </w:numPr>
        <w:spacing w:after="0"/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>Kjenne til sentrale legemiddelbegreper og benevnelser</w:t>
      </w:r>
    </w:p>
    <w:p w14:paraId="73AA0B7F" w14:textId="77777777" w:rsidR="0030627D" w:rsidRPr="00E65883" w:rsidRDefault="0030627D" w:rsidP="0022393C">
      <w:pPr>
        <w:pStyle w:val="Listeavsnitt"/>
        <w:numPr>
          <w:ilvl w:val="0"/>
          <w:numId w:val="10"/>
        </w:numPr>
        <w:spacing w:after="0"/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>Ha kunnskap om rekvireringsrett</w:t>
      </w:r>
    </w:p>
    <w:p w14:paraId="47465E13" w14:textId="273CFE68" w:rsidR="00EA0336" w:rsidRPr="0036236D" w:rsidRDefault="0030627D" w:rsidP="0022393C">
      <w:pPr>
        <w:pStyle w:val="Listeavsnitt"/>
        <w:numPr>
          <w:ilvl w:val="0"/>
          <w:numId w:val="10"/>
        </w:numPr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>Ha praktiske ferdigheter i medikament</w:t>
      </w:r>
      <w:r w:rsidR="00EA0336" w:rsidRPr="00E65883">
        <w:rPr>
          <w:rFonts w:ascii="Verdana" w:hAnsi="Verdana"/>
          <w:color w:val="000000" w:themeColor="text1"/>
        </w:rPr>
        <w:t>regning i håndteringssammenheng</w:t>
      </w:r>
    </w:p>
    <w:p w14:paraId="7193E40E" w14:textId="77777777" w:rsidR="007F430A" w:rsidRPr="0036236D" w:rsidRDefault="007F430A" w:rsidP="0036236D">
      <w:pPr>
        <w:spacing w:after="120"/>
        <w:rPr>
          <w:rFonts w:ascii="Verdana" w:hAnsi="Verdana"/>
          <w:b/>
          <w:bCs/>
        </w:rPr>
      </w:pPr>
      <w:r w:rsidRPr="0036236D">
        <w:rPr>
          <w:rFonts w:ascii="Verdana" w:hAnsi="Verdana"/>
          <w:b/>
          <w:bCs/>
        </w:rPr>
        <w:t>Arbeidskrav</w:t>
      </w:r>
    </w:p>
    <w:p w14:paraId="51A0CF2B" w14:textId="77777777" w:rsidR="007F430A" w:rsidRPr="00E65883" w:rsidRDefault="007F430A" w:rsidP="00413997">
      <w:pPr>
        <w:ind w:left="708"/>
        <w:contextualSpacing/>
        <w:jc w:val="both"/>
        <w:rPr>
          <w:rFonts w:ascii="Verdana" w:hAnsi="Verdana" w:cs="Times New Roman"/>
          <w:bCs/>
          <w:color w:val="000000" w:themeColor="text1"/>
          <w:szCs w:val="24"/>
        </w:rPr>
      </w:pPr>
      <w:r w:rsidRPr="00E65883">
        <w:rPr>
          <w:rFonts w:ascii="Verdana" w:hAnsi="Verdana" w:cs="Times New Roman"/>
          <w:bCs/>
          <w:color w:val="000000" w:themeColor="text1"/>
          <w:szCs w:val="24"/>
        </w:rPr>
        <w:t>1. To obligatoriske digitale samlinger (2 dager og 3 dager)</w:t>
      </w:r>
    </w:p>
    <w:p w14:paraId="2138759F" w14:textId="77777777" w:rsidR="007F430A" w:rsidRPr="00E65883" w:rsidRDefault="007F430A" w:rsidP="00413997">
      <w:pPr>
        <w:ind w:left="708"/>
        <w:contextualSpacing/>
        <w:jc w:val="both"/>
        <w:rPr>
          <w:rFonts w:ascii="Verdana" w:hAnsi="Verdana" w:cs="Times New Roman"/>
          <w:bCs/>
          <w:color w:val="000000" w:themeColor="text1"/>
          <w:szCs w:val="24"/>
        </w:rPr>
      </w:pPr>
      <w:r w:rsidRPr="00E65883">
        <w:rPr>
          <w:rFonts w:ascii="Verdana" w:hAnsi="Verdana" w:cs="Times New Roman"/>
          <w:bCs/>
          <w:color w:val="000000" w:themeColor="text1"/>
          <w:szCs w:val="24"/>
        </w:rPr>
        <w:t>2. Obligatorisk kurs i medikamentregning</w:t>
      </w:r>
    </w:p>
    <w:p w14:paraId="0E0515CE" w14:textId="77777777" w:rsidR="007F430A" w:rsidRPr="00E65883" w:rsidRDefault="007F430A" w:rsidP="00413997">
      <w:pPr>
        <w:ind w:left="708"/>
        <w:contextualSpacing/>
        <w:jc w:val="both"/>
        <w:rPr>
          <w:rFonts w:ascii="Verdana" w:hAnsi="Verdana" w:cs="Times New Roman"/>
          <w:bCs/>
          <w:color w:val="000000" w:themeColor="text1"/>
          <w:szCs w:val="24"/>
        </w:rPr>
      </w:pPr>
      <w:r w:rsidRPr="00E65883">
        <w:rPr>
          <w:rFonts w:ascii="Verdana" w:hAnsi="Verdana" w:cs="Times New Roman"/>
          <w:bCs/>
          <w:color w:val="000000" w:themeColor="text1"/>
          <w:szCs w:val="24"/>
        </w:rPr>
        <w:t xml:space="preserve">3. Individuell skriftlig oppgave med påfølgende gruppediskusjon </w:t>
      </w:r>
    </w:p>
    <w:p w14:paraId="7422266C" w14:textId="77777777" w:rsidR="007F430A" w:rsidRPr="00E65883" w:rsidRDefault="007F430A" w:rsidP="00413997">
      <w:pPr>
        <w:ind w:left="708"/>
        <w:contextualSpacing/>
        <w:jc w:val="both"/>
        <w:rPr>
          <w:rFonts w:ascii="Verdana" w:hAnsi="Verdana" w:cs="Times New Roman"/>
          <w:bCs/>
          <w:color w:val="000000" w:themeColor="text1"/>
          <w:szCs w:val="24"/>
        </w:rPr>
      </w:pPr>
      <w:r w:rsidRPr="00E65883">
        <w:rPr>
          <w:rFonts w:ascii="Verdana" w:hAnsi="Verdana" w:cs="Times New Roman"/>
          <w:bCs/>
          <w:color w:val="000000" w:themeColor="text1"/>
          <w:szCs w:val="24"/>
        </w:rPr>
        <w:t>4. Individuell elektronisk flervalgsoppgave</w:t>
      </w:r>
    </w:p>
    <w:p w14:paraId="5D28EBFA" w14:textId="77777777" w:rsidR="007F430A" w:rsidRPr="00E65883" w:rsidRDefault="007F430A" w:rsidP="00413997">
      <w:pPr>
        <w:ind w:left="708"/>
        <w:contextualSpacing/>
        <w:jc w:val="both"/>
        <w:rPr>
          <w:rFonts w:ascii="Verdana" w:hAnsi="Verdana"/>
          <w:sz w:val="24"/>
          <w:szCs w:val="24"/>
        </w:rPr>
      </w:pPr>
      <w:r w:rsidRPr="00E65883">
        <w:rPr>
          <w:rFonts w:ascii="Verdana" w:hAnsi="Verdana" w:cs="Times New Roman"/>
          <w:bCs/>
          <w:color w:val="000000" w:themeColor="text1"/>
          <w:szCs w:val="24"/>
        </w:rPr>
        <w:t>Samlet arbeidsomfang</w:t>
      </w:r>
      <w:r w:rsidRPr="00E65883">
        <w:rPr>
          <w:rFonts w:ascii="Verdana" w:hAnsi="Verdana" w:cs="Times New Roman"/>
          <w:color w:val="000000" w:themeColor="text1"/>
        </w:rPr>
        <w:t xml:space="preserve"> for arbeidskravene </w:t>
      </w:r>
      <w:r w:rsidR="006D2C82" w:rsidRPr="00E65883">
        <w:rPr>
          <w:rFonts w:ascii="Verdana" w:hAnsi="Verdana" w:cs="Times New Roman"/>
          <w:color w:val="000000" w:themeColor="text1"/>
        </w:rPr>
        <w:t xml:space="preserve">er </w:t>
      </w:r>
      <w:r w:rsidRPr="00E65883">
        <w:rPr>
          <w:rFonts w:ascii="Verdana" w:hAnsi="Verdana" w:cs="Times New Roman"/>
          <w:color w:val="000000" w:themeColor="text1"/>
        </w:rPr>
        <w:t>42 timer.</w:t>
      </w:r>
    </w:p>
    <w:p w14:paraId="05F1C1A5" w14:textId="77777777" w:rsidR="007F430A" w:rsidRPr="00E65883" w:rsidRDefault="007F430A" w:rsidP="004139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Verdana" w:hAnsi="Verdana" w:cs="Times New Roman"/>
          <w:b/>
          <w:color w:val="000000" w:themeColor="text1"/>
          <w:szCs w:val="24"/>
        </w:rPr>
      </w:pPr>
    </w:p>
    <w:p w14:paraId="269E9908" w14:textId="77777777" w:rsidR="007F430A" w:rsidRPr="0036236D" w:rsidRDefault="007F430A" w:rsidP="0036236D">
      <w:pPr>
        <w:spacing w:after="120"/>
        <w:rPr>
          <w:rFonts w:ascii="Verdana" w:hAnsi="Verdana"/>
          <w:b/>
          <w:bCs/>
        </w:rPr>
      </w:pPr>
      <w:r w:rsidRPr="0036236D">
        <w:rPr>
          <w:rFonts w:ascii="Verdana" w:hAnsi="Verdana"/>
          <w:b/>
          <w:bCs/>
        </w:rPr>
        <w:t>Eksamensformer</w:t>
      </w:r>
    </w:p>
    <w:p w14:paraId="2D618353" w14:textId="77777777" w:rsidR="00771FF0" w:rsidRPr="00E65883" w:rsidRDefault="007F430A" w:rsidP="00413997">
      <w:pPr>
        <w:jc w:val="both"/>
        <w:rPr>
          <w:rFonts w:ascii="Verdana" w:hAnsi="Verdana"/>
          <w:sz w:val="24"/>
          <w:szCs w:val="24"/>
        </w:rPr>
      </w:pPr>
      <w:r w:rsidRPr="00E65883">
        <w:rPr>
          <w:rFonts w:ascii="Verdana" w:hAnsi="Verdana" w:cs="Times New Roman"/>
          <w:color w:val="000000" w:themeColor="text1"/>
        </w:rPr>
        <w:t xml:space="preserve">Eksamen er en </w:t>
      </w:r>
      <w:r w:rsidR="00771FF0" w:rsidRPr="00E65883">
        <w:rPr>
          <w:rFonts w:ascii="Verdana" w:hAnsi="Verdana" w:cs="Times New Roman"/>
          <w:color w:val="000000" w:themeColor="text1"/>
        </w:rPr>
        <w:t>3</w:t>
      </w:r>
      <w:r w:rsidRPr="00E65883">
        <w:rPr>
          <w:rFonts w:ascii="Verdana" w:hAnsi="Verdana" w:cs="Times New Roman"/>
          <w:color w:val="000000" w:themeColor="text1"/>
        </w:rPr>
        <w:t xml:space="preserve"> times individuell skriftlig eksamen</w:t>
      </w:r>
      <w:r w:rsidR="00771FF0" w:rsidRPr="00E65883">
        <w:rPr>
          <w:rFonts w:ascii="Verdana" w:hAnsi="Verdana" w:cs="Times New Roman"/>
          <w:color w:val="000000" w:themeColor="text1"/>
        </w:rPr>
        <w:t xml:space="preserve">, bestående av to deleksamener. Ved del 1 Medikamentregning kreves 100% korrekt svar for at samlet besvarelse skal vurderes som bestått. </w:t>
      </w:r>
      <w:r w:rsidRPr="00E65883">
        <w:rPr>
          <w:rFonts w:ascii="Verdana" w:hAnsi="Verdana" w:cs="Times New Roman"/>
          <w:color w:val="000000" w:themeColor="text1"/>
        </w:rPr>
        <w:t>Vurderingsuttrykket ved eksamen er bestått/ikke bestått.</w:t>
      </w:r>
      <w:r w:rsidR="00771FF0" w:rsidRPr="00E65883">
        <w:rPr>
          <w:rFonts w:ascii="Verdana" w:hAnsi="Verdana"/>
          <w:sz w:val="24"/>
          <w:szCs w:val="24"/>
        </w:rPr>
        <w:t xml:space="preserve"> </w:t>
      </w:r>
    </w:p>
    <w:p w14:paraId="10BB9F3C" w14:textId="77777777" w:rsidR="00771FF0" w:rsidRPr="00E65883" w:rsidRDefault="00771FF0" w:rsidP="00413997">
      <w:pPr>
        <w:spacing w:after="0"/>
        <w:jc w:val="both"/>
        <w:rPr>
          <w:rFonts w:ascii="Verdana" w:hAnsi="Verdana"/>
          <w:sz w:val="24"/>
          <w:szCs w:val="24"/>
        </w:rPr>
      </w:pPr>
      <w:r w:rsidRPr="00E65883">
        <w:rPr>
          <w:rFonts w:ascii="Verdana" w:hAnsi="Verdana"/>
          <w:sz w:val="24"/>
          <w:szCs w:val="24"/>
        </w:rPr>
        <w:br w:type="page"/>
      </w:r>
    </w:p>
    <w:p w14:paraId="7167A4D1" w14:textId="69F896AC" w:rsidR="00EF4B74" w:rsidRPr="00E65883" w:rsidRDefault="00EF4B74" w:rsidP="00303456">
      <w:pPr>
        <w:pStyle w:val="Overskrift1"/>
      </w:pPr>
      <w:bookmarkStart w:id="107" w:name="_Toc80708696"/>
      <w:bookmarkStart w:id="108" w:name="_Toc86144550"/>
      <w:r w:rsidRPr="00E65883">
        <w:lastRenderedPageBreak/>
        <w:t>Vedlegg:</w:t>
      </w:r>
      <w:r w:rsidR="006D2C82" w:rsidRPr="00E65883">
        <w:t xml:space="preserve"> </w:t>
      </w:r>
      <w:r w:rsidRPr="00E65883">
        <w:t>Pensumliste</w:t>
      </w:r>
      <w:bookmarkEnd w:id="107"/>
      <w:bookmarkEnd w:id="108"/>
    </w:p>
    <w:p w14:paraId="7719452F" w14:textId="5AE8797A" w:rsidR="007F430A" w:rsidRPr="0036236D" w:rsidRDefault="00EF4B74" w:rsidP="0036236D">
      <w:pPr>
        <w:jc w:val="both"/>
        <w:rPr>
          <w:rFonts w:ascii="Verdana" w:hAnsi="Verdana"/>
          <w:color w:val="000000" w:themeColor="text1"/>
        </w:rPr>
      </w:pPr>
      <w:r w:rsidRPr="00E65883">
        <w:rPr>
          <w:rFonts w:ascii="Verdana" w:hAnsi="Verdana"/>
          <w:color w:val="000000" w:themeColor="text1"/>
        </w:rPr>
        <w:t xml:space="preserve">Pensumlitteratur skal fremme det forventede læringsutbyttet i kursene i sin helhet. Pensumlisten </w:t>
      </w:r>
      <w:r w:rsidR="00D923BC">
        <w:rPr>
          <w:rFonts w:ascii="Verdana" w:hAnsi="Verdana"/>
          <w:color w:val="000000" w:themeColor="text1"/>
        </w:rPr>
        <w:t xml:space="preserve">vil </w:t>
      </w:r>
      <w:r w:rsidRPr="00E65883">
        <w:rPr>
          <w:rFonts w:ascii="Verdana" w:hAnsi="Verdana"/>
          <w:color w:val="000000" w:themeColor="text1"/>
        </w:rPr>
        <w:t>revider</w:t>
      </w:r>
      <w:r w:rsidR="00D923BC">
        <w:rPr>
          <w:rFonts w:ascii="Verdana" w:hAnsi="Verdana"/>
          <w:color w:val="000000" w:themeColor="text1"/>
        </w:rPr>
        <w:t>es</w:t>
      </w:r>
      <w:r w:rsidRPr="00E65883">
        <w:rPr>
          <w:rFonts w:ascii="Verdana" w:hAnsi="Verdana"/>
          <w:color w:val="000000" w:themeColor="text1"/>
        </w:rPr>
        <w:t xml:space="preserve"> årlig. </w:t>
      </w:r>
    </w:p>
    <w:p w14:paraId="1F80244C" w14:textId="7BB278E5" w:rsidR="007F430A" w:rsidRPr="00E65883" w:rsidRDefault="007F430A" w:rsidP="0036236D">
      <w:pPr>
        <w:spacing w:after="120"/>
        <w:jc w:val="both"/>
        <w:rPr>
          <w:rFonts w:ascii="Verdana" w:hAnsi="Verdana" w:cs="Times New Roman"/>
          <w:b/>
          <w:bCs/>
          <w:color w:val="000000" w:themeColor="text1"/>
        </w:rPr>
      </w:pPr>
      <w:r w:rsidRPr="00E65883">
        <w:rPr>
          <w:rFonts w:ascii="Verdana" w:hAnsi="Verdana" w:cs="Times New Roman"/>
          <w:b/>
          <w:bCs/>
          <w:color w:val="000000" w:themeColor="text1"/>
        </w:rPr>
        <w:t>Emne 1</w:t>
      </w:r>
      <w:r w:rsidR="00807D01">
        <w:rPr>
          <w:rFonts w:ascii="Verdana" w:hAnsi="Verdana" w:cs="Times New Roman"/>
          <w:b/>
          <w:bCs/>
          <w:color w:val="000000" w:themeColor="text1"/>
        </w:rPr>
        <w:t>:</w:t>
      </w:r>
      <w:r w:rsidRPr="00E65883">
        <w:rPr>
          <w:rFonts w:ascii="Verdana" w:hAnsi="Verdana" w:cs="Times New Roman"/>
          <w:b/>
          <w:bCs/>
          <w:color w:val="000000" w:themeColor="text1"/>
        </w:rPr>
        <w:t xml:space="preserve"> Oppbygging og organisering av helse</w:t>
      </w:r>
      <w:r w:rsidR="006D2C82" w:rsidRPr="00E65883">
        <w:rPr>
          <w:rFonts w:ascii="Verdana" w:hAnsi="Verdana" w:cs="Times New Roman"/>
          <w:b/>
          <w:bCs/>
          <w:color w:val="000000" w:themeColor="text1"/>
        </w:rPr>
        <w:t>-</w:t>
      </w:r>
      <w:r w:rsidRPr="00E65883">
        <w:rPr>
          <w:rFonts w:ascii="Verdana" w:hAnsi="Verdana" w:cs="Times New Roman"/>
          <w:b/>
          <w:bCs/>
          <w:color w:val="000000" w:themeColor="text1"/>
        </w:rPr>
        <w:t xml:space="preserve"> og omsorgstjenesten</w:t>
      </w:r>
    </w:p>
    <w:p w14:paraId="11FD33C8" w14:textId="726D3987" w:rsidR="007F430A" w:rsidRPr="00E65883" w:rsidRDefault="0050228A" w:rsidP="0036236D">
      <w:pPr>
        <w:spacing w:after="120"/>
        <w:jc w:val="both"/>
        <w:rPr>
          <w:rFonts w:ascii="Verdana" w:hAnsi="Verdana" w:cs="Times New Roman"/>
          <w:color w:val="000000" w:themeColor="text1"/>
        </w:rPr>
      </w:pPr>
      <w:proofErr w:type="spellStart"/>
      <w:r w:rsidRPr="00E65883">
        <w:rPr>
          <w:rFonts w:ascii="Verdana" w:hAnsi="Verdana" w:cs="Times New Roman"/>
          <w:color w:val="000000" w:themeColor="text1"/>
        </w:rPr>
        <w:t>Nylenna</w:t>
      </w:r>
      <w:proofErr w:type="spellEnd"/>
      <w:r w:rsidRPr="00E65883">
        <w:rPr>
          <w:rFonts w:ascii="Verdana" w:hAnsi="Verdana" w:cs="Times New Roman"/>
          <w:color w:val="000000" w:themeColor="text1"/>
        </w:rPr>
        <w:t xml:space="preserve"> M. </w:t>
      </w:r>
      <w:r w:rsidR="007F430A" w:rsidRPr="00E65883">
        <w:rPr>
          <w:rFonts w:ascii="Verdana" w:hAnsi="Verdana" w:cs="Times New Roman"/>
          <w:i/>
          <w:iCs/>
          <w:color w:val="000000" w:themeColor="text1"/>
        </w:rPr>
        <w:t>Helsetjenesten i Norge–et overblikk</w:t>
      </w:r>
      <w:r w:rsidR="007F430A" w:rsidRPr="00E65883">
        <w:rPr>
          <w:rFonts w:ascii="Verdana" w:hAnsi="Verdana" w:cs="Times New Roman"/>
          <w:color w:val="000000" w:themeColor="text1"/>
        </w:rPr>
        <w:t xml:space="preserve">. </w:t>
      </w:r>
      <w:r w:rsidR="006D2C82" w:rsidRPr="00E65883">
        <w:rPr>
          <w:rFonts w:ascii="Verdana" w:hAnsi="Verdana" w:cs="Times New Roman"/>
          <w:color w:val="000000" w:themeColor="text1"/>
        </w:rPr>
        <w:t xml:space="preserve">2.utgave. </w:t>
      </w:r>
      <w:r w:rsidR="007F430A" w:rsidRPr="00E65883">
        <w:rPr>
          <w:rFonts w:ascii="Verdana" w:hAnsi="Verdana" w:cs="Times New Roman"/>
          <w:color w:val="000000" w:themeColor="text1"/>
        </w:rPr>
        <w:t>Gyldendal</w:t>
      </w:r>
      <w:r w:rsidR="007F1AED" w:rsidRPr="00E65883">
        <w:rPr>
          <w:rFonts w:ascii="Verdana" w:hAnsi="Verdana" w:cs="Times New Roman"/>
          <w:color w:val="000000" w:themeColor="text1"/>
        </w:rPr>
        <w:t xml:space="preserve"> Akademisk</w:t>
      </w:r>
      <w:r w:rsidRPr="00E65883">
        <w:rPr>
          <w:rFonts w:ascii="Verdana" w:hAnsi="Verdana" w:cs="Times New Roman"/>
          <w:color w:val="000000" w:themeColor="text1"/>
        </w:rPr>
        <w:t xml:space="preserve"> 2020</w:t>
      </w:r>
      <w:r w:rsidR="007F430A" w:rsidRPr="00E65883">
        <w:rPr>
          <w:rFonts w:ascii="Verdana" w:hAnsi="Verdana" w:cs="Times New Roman"/>
          <w:color w:val="000000" w:themeColor="text1"/>
        </w:rPr>
        <w:t>.</w:t>
      </w:r>
    </w:p>
    <w:p w14:paraId="39B82DAA" w14:textId="5D39B4DE" w:rsidR="006D2C82" w:rsidRPr="0036236D" w:rsidRDefault="007F3464" w:rsidP="00303456">
      <w:pPr>
        <w:spacing w:after="240"/>
        <w:jc w:val="both"/>
        <w:rPr>
          <w:rFonts w:ascii="Verdana" w:hAnsi="Verdana" w:cs="Times New Roman"/>
          <w:color w:val="000000" w:themeColor="text1"/>
        </w:rPr>
      </w:pPr>
      <w:r w:rsidRPr="00E65883">
        <w:rPr>
          <w:rFonts w:ascii="Verdana" w:hAnsi="Verdana" w:cs="Times New Roman"/>
          <w:color w:val="000000" w:themeColor="text1"/>
        </w:rPr>
        <w:t xml:space="preserve">Eilertsen B. </w:t>
      </w:r>
      <w:r w:rsidRPr="00E65883">
        <w:rPr>
          <w:rFonts w:ascii="Verdana" w:hAnsi="Verdana" w:cs="Times New Roman"/>
          <w:i/>
          <w:iCs/>
          <w:color w:val="000000" w:themeColor="text1"/>
        </w:rPr>
        <w:t>Nasjonale fag og legemiddelhåndtering</w:t>
      </w:r>
      <w:r w:rsidRPr="00E65883">
        <w:rPr>
          <w:rFonts w:ascii="Verdana" w:hAnsi="Verdana" w:cs="Times New Roman"/>
          <w:color w:val="000000" w:themeColor="text1"/>
        </w:rPr>
        <w:t>. 1. utgave. Jusboka.no 2016.</w:t>
      </w:r>
    </w:p>
    <w:p w14:paraId="69BC9A76" w14:textId="79EC85B4" w:rsidR="007F430A" w:rsidRPr="00E65883" w:rsidRDefault="007F430A" w:rsidP="0036236D">
      <w:pPr>
        <w:spacing w:after="120"/>
        <w:jc w:val="both"/>
        <w:rPr>
          <w:rFonts w:ascii="Verdana" w:hAnsi="Verdana" w:cs="Times New Roman"/>
          <w:b/>
          <w:bCs/>
          <w:color w:val="000000" w:themeColor="text1"/>
        </w:rPr>
      </w:pPr>
      <w:r w:rsidRPr="00E65883">
        <w:rPr>
          <w:rFonts w:ascii="Verdana" w:hAnsi="Verdana" w:cs="Times New Roman"/>
          <w:b/>
          <w:bCs/>
          <w:color w:val="000000" w:themeColor="text1"/>
        </w:rPr>
        <w:t>Emne 2</w:t>
      </w:r>
      <w:r w:rsidR="00807D01">
        <w:rPr>
          <w:rFonts w:ascii="Verdana" w:hAnsi="Verdana" w:cs="Times New Roman"/>
          <w:b/>
          <w:bCs/>
          <w:color w:val="000000" w:themeColor="text1"/>
        </w:rPr>
        <w:t>:</w:t>
      </w:r>
      <w:r w:rsidRPr="00E65883">
        <w:rPr>
          <w:rFonts w:ascii="Verdana" w:hAnsi="Verdana" w:cs="Times New Roman"/>
          <w:b/>
          <w:bCs/>
          <w:color w:val="000000" w:themeColor="text1"/>
        </w:rPr>
        <w:t xml:space="preserve"> Helse</w:t>
      </w:r>
      <w:r w:rsidR="006D2C82" w:rsidRPr="00E65883">
        <w:rPr>
          <w:rFonts w:ascii="Verdana" w:hAnsi="Verdana" w:cs="Times New Roman"/>
          <w:b/>
          <w:bCs/>
          <w:color w:val="000000" w:themeColor="text1"/>
        </w:rPr>
        <w:t>-, trygde</w:t>
      </w:r>
      <w:r w:rsidR="007F3464" w:rsidRPr="00E65883">
        <w:rPr>
          <w:rFonts w:ascii="Verdana" w:hAnsi="Verdana" w:cs="Times New Roman"/>
          <w:b/>
          <w:bCs/>
          <w:color w:val="000000" w:themeColor="text1"/>
        </w:rPr>
        <w:t>-</w:t>
      </w:r>
      <w:r w:rsidRPr="00E65883">
        <w:rPr>
          <w:rFonts w:ascii="Verdana" w:hAnsi="Verdana" w:cs="Times New Roman"/>
          <w:b/>
          <w:bCs/>
          <w:color w:val="000000" w:themeColor="text1"/>
        </w:rPr>
        <w:t xml:space="preserve"> og sosialrett</w:t>
      </w:r>
    </w:p>
    <w:p w14:paraId="065C37F2" w14:textId="1A94D560" w:rsidR="0050228A" w:rsidRPr="00E65883" w:rsidRDefault="0050228A" w:rsidP="0036236D">
      <w:pPr>
        <w:spacing w:after="120"/>
        <w:jc w:val="both"/>
        <w:rPr>
          <w:rFonts w:ascii="Verdana" w:hAnsi="Verdana" w:cs="Times New Roman"/>
          <w:color w:val="000000" w:themeColor="text1"/>
        </w:rPr>
      </w:pPr>
      <w:r w:rsidRPr="00E65883">
        <w:rPr>
          <w:rFonts w:ascii="Verdana" w:hAnsi="Verdana" w:cs="Times New Roman"/>
          <w:color w:val="000000" w:themeColor="text1"/>
        </w:rPr>
        <w:t xml:space="preserve">Eilertsen B. </w:t>
      </w:r>
      <w:r w:rsidR="007F430A" w:rsidRPr="00E65883">
        <w:rPr>
          <w:rFonts w:ascii="Verdana" w:hAnsi="Verdana" w:cs="Times New Roman"/>
          <w:i/>
          <w:iCs/>
          <w:color w:val="000000" w:themeColor="text1"/>
        </w:rPr>
        <w:t>Nasjonale fag</w:t>
      </w:r>
      <w:r w:rsidR="006D2C82" w:rsidRPr="00E65883">
        <w:rPr>
          <w:rFonts w:ascii="Verdana" w:hAnsi="Verdana" w:cs="Times New Roman"/>
          <w:i/>
          <w:iCs/>
          <w:color w:val="000000" w:themeColor="text1"/>
        </w:rPr>
        <w:t xml:space="preserve"> og legemiddel</w:t>
      </w:r>
      <w:r w:rsidRPr="00E65883">
        <w:rPr>
          <w:rFonts w:ascii="Verdana" w:hAnsi="Verdana" w:cs="Times New Roman"/>
          <w:i/>
          <w:iCs/>
          <w:color w:val="000000" w:themeColor="text1"/>
        </w:rPr>
        <w:t>håndtering</w:t>
      </w:r>
      <w:r w:rsidRPr="00E65883">
        <w:rPr>
          <w:rFonts w:ascii="Verdana" w:hAnsi="Verdana" w:cs="Times New Roman"/>
          <w:color w:val="000000" w:themeColor="text1"/>
        </w:rPr>
        <w:t xml:space="preserve">. 1. utgave. </w:t>
      </w:r>
      <w:r w:rsidR="008B0A80" w:rsidRPr="00E65883">
        <w:rPr>
          <w:rFonts w:ascii="Verdana" w:hAnsi="Verdana" w:cs="Times New Roman"/>
          <w:color w:val="000000" w:themeColor="text1"/>
        </w:rPr>
        <w:t>Jusboka.no 2016.</w:t>
      </w:r>
    </w:p>
    <w:p w14:paraId="2AFBEC77" w14:textId="77777777" w:rsidR="007F430A" w:rsidRPr="00E65883" w:rsidRDefault="007F430A" w:rsidP="0036236D">
      <w:pPr>
        <w:spacing w:after="120"/>
        <w:jc w:val="both"/>
        <w:rPr>
          <w:rFonts w:ascii="Verdana" w:hAnsi="Verdana" w:cs="Times New Roman"/>
          <w:color w:val="000000" w:themeColor="text1"/>
        </w:rPr>
      </w:pPr>
      <w:hyperlink r:id="rId11" w:history="1">
        <w:r w:rsidRPr="00E65883">
          <w:rPr>
            <w:rStyle w:val="Hyperkobling"/>
            <w:rFonts w:ascii="Verdana" w:hAnsi="Verdana" w:cs="Times New Roman"/>
          </w:rPr>
          <w:t>Lov om helsepersonell</w:t>
        </w:r>
      </w:hyperlink>
    </w:p>
    <w:p w14:paraId="1DAB5185" w14:textId="77777777" w:rsidR="007F430A" w:rsidRPr="00E65883" w:rsidRDefault="007F430A" w:rsidP="0036236D">
      <w:pPr>
        <w:spacing w:after="120"/>
        <w:jc w:val="both"/>
        <w:rPr>
          <w:rFonts w:ascii="Verdana" w:hAnsi="Verdana" w:cs="Times New Roman"/>
          <w:color w:val="000000" w:themeColor="text1"/>
        </w:rPr>
      </w:pPr>
      <w:hyperlink r:id="rId12" w:history="1">
        <w:r w:rsidRPr="00E65883">
          <w:rPr>
            <w:rStyle w:val="Hyperkobling"/>
            <w:rFonts w:ascii="Verdana" w:hAnsi="Verdana" w:cs="Times New Roman"/>
          </w:rPr>
          <w:t>Lov om pasient</w:t>
        </w:r>
        <w:r w:rsidR="00255D46" w:rsidRPr="00E65883">
          <w:rPr>
            <w:rStyle w:val="Hyperkobling"/>
            <w:rFonts w:ascii="Verdana" w:hAnsi="Verdana" w:cs="Times New Roman"/>
          </w:rPr>
          <w:t>- og bruker</w:t>
        </w:r>
        <w:r w:rsidRPr="00E65883">
          <w:rPr>
            <w:rStyle w:val="Hyperkobling"/>
            <w:rFonts w:ascii="Verdana" w:hAnsi="Verdana" w:cs="Times New Roman"/>
          </w:rPr>
          <w:t>rettigheter</w:t>
        </w:r>
      </w:hyperlink>
    </w:p>
    <w:p w14:paraId="50632F4F" w14:textId="77777777" w:rsidR="007F430A" w:rsidRPr="00E65883" w:rsidRDefault="007F430A" w:rsidP="0036236D">
      <w:pPr>
        <w:spacing w:after="120"/>
        <w:jc w:val="both"/>
        <w:rPr>
          <w:rFonts w:ascii="Verdana" w:hAnsi="Verdana" w:cs="Times New Roman"/>
          <w:color w:val="000000" w:themeColor="text1"/>
        </w:rPr>
      </w:pPr>
      <w:hyperlink r:id="rId13" w:history="1">
        <w:r w:rsidRPr="00E65883">
          <w:rPr>
            <w:rStyle w:val="Hyperkobling"/>
            <w:rFonts w:ascii="Verdana" w:hAnsi="Verdana" w:cs="Times New Roman"/>
          </w:rPr>
          <w:t>Lov om spesialisthelsetjenesten</w:t>
        </w:r>
      </w:hyperlink>
    </w:p>
    <w:p w14:paraId="081ADB4B" w14:textId="77777777" w:rsidR="007F430A" w:rsidRPr="00E65883" w:rsidRDefault="007F430A" w:rsidP="0036236D">
      <w:pPr>
        <w:spacing w:after="120"/>
        <w:jc w:val="both"/>
        <w:rPr>
          <w:rFonts w:ascii="Verdana" w:hAnsi="Verdana" w:cs="Times New Roman"/>
          <w:color w:val="000000" w:themeColor="text1"/>
        </w:rPr>
      </w:pPr>
      <w:hyperlink r:id="rId14" w:history="1">
        <w:r w:rsidRPr="00E65883">
          <w:rPr>
            <w:rStyle w:val="Hyperkobling"/>
            <w:rFonts w:ascii="Verdana" w:hAnsi="Verdana" w:cs="Times New Roman"/>
          </w:rPr>
          <w:t xml:space="preserve">Lov om </w:t>
        </w:r>
        <w:r w:rsidR="00255D46" w:rsidRPr="00E65883">
          <w:rPr>
            <w:rStyle w:val="Hyperkobling"/>
            <w:rFonts w:ascii="Verdana" w:hAnsi="Verdana" w:cs="Times New Roman"/>
          </w:rPr>
          <w:t xml:space="preserve">etablering og gjennomføring av </w:t>
        </w:r>
        <w:r w:rsidRPr="00E65883">
          <w:rPr>
            <w:rStyle w:val="Hyperkobling"/>
            <w:rFonts w:ascii="Verdana" w:hAnsi="Verdana" w:cs="Times New Roman"/>
          </w:rPr>
          <w:t>psykisk helsevern</w:t>
        </w:r>
      </w:hyperlink>
    </w:p>
    <w:p w14:paraId="095B8DD0" w14:textId="77777777" w:rsidR="007F430A" w:rsidRPr="00E65883" w:rsidRDefault="00255D46" w:rsidP="0036236D">
      <w:pPr>
        <w:spacing w:after="120"/>
        <w:jc w:val="both"/>
        <w:rPr>
          <w:rFonts w:ascii="Verdana" w:hAnsi="Verdana" w:cs="Times New Roman"/>
          <w:color w:val="000000" w:themeColor="text1"/>
        </w:rPr>
      </w:pPr>
      <w:hyperlink r:id="rId15" w:history="1">
        <w:r w:rsidRPr="00E65883">
          <w:rPr>
            <w:rStyle w:val="Hyperkobling"/>
            <w:rFonts w:ascii="Verdana" w:hAnsi="Verdana" w:cs="Times New Roman"/>
          </w:rPr>
          <w:t>Lov om f</w:t>
        </w:r>
        <w:r w:rsidR="007F430A" w:rsidRPr="00E65883">
          <w:rPr>
            <w:rStyle w:val="Hyperkobling"/>
            <w:rFonts w:ascii="Verdana" w:hAnsi="Verdana" w:cs="Times New Roman"/>
          </w:rPr>
          <w:t>olketrygd</w:t>
        </w:r>
      </w:hyperlink>
    </w:p>
    <w:p w14:paraId="185C1591" w14:textId="77777777" w:rsidR="007F430A" w:rsidRPr="00E65883" w:rsidRDefault="00255D46" w:rsidP="0036236D">
      <w:pPr>
        <w:spacing w:after="120"/>
        <w:jc w:val="both"/>
        <w:rPr>
          <w:rFonts w:ascii="Verdana" w:hAnsi="Verdana" w:cs="Times New Roman"/>
          <w:color w:val="000000" w:themeColor="text1"/>
        </w:rPr>
      </w:pPr>
      <w:hyperlink r:id="rId16" w:history="1">
        <w:r w:rsidRPr="00E65883">
          <w:rPr>
            <w:rStyle w:val="Hyperkobling"/>
            <w:rFonts w:ascii="Verdana" w:hAnsi="Verdana" w:cs="Times New Roman"/>
          </w:rPr>
          <w:t>Lov om svangerskapsavbrudd</w:t>
        </w:r>
      </w:hyperlink>
      <w:r w:rsidRPr="00E65883">
        <w:rPr>
          <w:rFonts w:ascii="Verdana" w:hAnsi="Verdana" w:cs="Times New Roman"/>
          <w:color w:val="000000" w:themeColor="text1"/>
        </w:rPr>
        <w:t xml:space="preserve"> </w:t>
      </w:r>
    </w:p>
    <w:p w14:paraId="5E452855" w14:textId="09DC9BF8" w:rsidR="007F430A" w:rsidRPr="0036236D" w:rsidRDefault="007F430A" w:rsidP="00413997">
      <w:pPr>
        <w:jc w:val="both"/>
        <w:rPr>
          <w:rFonts w:ascii="Verdana" w:hAnsi="Verdana" w:cs="Times New Roman"/>
          <w:color w:val="000000" w:themeColor="text1"/>
        </w:rPr>
      </w:pPr>
      <w:hyperlink r:id="rId17" w:history="1">
        <w:r w:rsidRPr="00E65883">
          <w:rPr>
            <w:rStyle w:val="Hyperkobling"/>
            <w:rFonts w:ascii="Verdana" w:hAnsi="Verdana" w:cs="Times New Roman"/>
          </w:rPr>
          <w:t>Lov om kommunal</w:t>
        </w:r>
        <w:r w:rsidR="00255D46" w:rsidRPr="00E65883">
          <w:rPr>
            <w:rStyle w:val="Hyperkobling"/>
            <w:rFonts w:ascii="Verdana" w:hAnsi="Verdana" w:cs="Times New Roman"/>
          </w:rPr>
          <w:t>e</w:t>
        </w:r>
        <w:r w:rsidRPr="00E65883">
          <w:rPr>
            <w:rStyle w:val="Hyperkobling"/>
            <w:rFonts w:ascii="Verdana" w:hAnsi="Verdana" w:cs="Times New Roman"/>
          </w:rPr>
          <w:t xml:space="preserve"> helse</w:t>
        </w:r>
        <w:r w:rsidR="00255D46" w:rsidRPr="00E65883">
          <w:rPr>
            <w:rStyle w:val="Hyperkobling"/>
            <w:rFonts w:ascii="Verdana" w:hAnsi="Verdana" w:cs="Times New Roman"/>
          </w:rPr>
          <w:t>-</w:t>
        </w:r>
        <w:r w:rsidRPr="00E65883">
          <w:rPr>
            <w:rStyle w:val="Hyperkobling"/>
            <w:rFonts w:ascii="Verdana" w:hAnsi="Verdana" w:cs="Times New Roman"/>
          </w:rPr>
          <w:t xml:space="preserve"> og omsorgstjeneste</w:t>
        </w:r>
        <w:r w:rsidR="00255D46" w:rsidRPr="00E65883">
          <w:rPr>
            <w:rStyle w:val="Hyperkobling"/>
            <w:rFonts w:ascii="Verdana" w:hAnsi="Verdana" w:cs="Times New Roman"/>
          </w:rPr>
          <w:t>r</w:t>
        </w:r>
      </w:hyperlink>
      <w:r w:rsidRPr="00E65883">
        <w:rPr>
          <w:rFonts w:ascii="Verdana" w:hAnsi="Verdana" w:cs="Times New Roman"/>
          <w:color w:val="000000" w:themeColor="text1"/>
        </w:rPr>
        <w:t xml:space="preserve"> </w:t>
      </w:r>
    </w:p>
    <w:p w14:paraId="1E292D1B" w14:textId="6D230752" w:rsidR="007F430A" w:rsidRPr="00E65883" w:rsidRDefault="007F430A" w:rsidP="00303456">
      <w:pPr>
        <w:spacing w:before="240" w:after="120"/>
        <w:jc w:val="both"/>
        <w:rPr>
          <w:rFonts w:ascii="Verdana" w:hAnsi="Verdana" w:cs="Times New Roman"/>
          <w:b/>
          <w:bCs/>
          <w:color w:val="000000" w:themeColor="text1"/>
        </w:rPr>
      </w:pPr>
      <w:r w:rsidRPr="00E65883">
        <w:rPr>
          <w:rFonts w:ascii="Verdana" w:hAnsi="Verdana" w:cs="Times New Roman"/>
          <w:b/>
          <w:bCs/>
          <w:color w:val="000000" w:themeColor="text1"/>
        </w:rPr>
        <w:t xml:space="preserve">Emne </w:t>
      </w:r>
      <w:r w:rsidR="006D2C82" w:rsidRPr="00E65883">
        <w:rPr>
          <w:rFonts w:ascii="Verdana" w:hAnsi="Verdana" w:cs="Times New Roman"/>
          <w:b/>
          <w:bCs/>
          <w:color w:val="000000" w:themeColor="text1"/>
        </w:rPr>
        <w:t>3</w:t>
      </w:r>
      <w:r w:rsidR="00807D01">
        <w:rPr>
          <w:rFonts w:ascii="Verdana" w:hAnsi="Verdana" w:cs="Times New Roman"/>
          <w:b/>
          <w:bCs/>
          <w:color w:val="000000" w:themeColor="text1"/>
        </w:rPr>
        <w:t>:</w:t>
      </w:r>
      <w:r w:rsidRPr="00E65883">
        <w:rPr>
          <w:rFonts w:ascii="Verdana" w:hAnsi="Verdana" w:cs="Times New Roman"/>
          <w:b/>
          <w:bCs/>
          <w:color w:val="000000" w:themeColor="text1"/>
        </w:rPr>
        <w:t xml:space="preserve"> Kulturforståelse</w:t>
      </w:r>
    </w:p>
    <w:p w14:paraId="2CB431B0" w14:textId="5BCB01E9" w:rsidR="007F430A" w:rsidRPr="00E65883" w:rsidRDefault="0050228A" w:rsidP="0036236D">
      <w:pPr>
        <w:spacing w:after="120"/>
        <w:jc w:val="both"/>
        <w:rPr>
          <w:rFonts w:ascii="Verdana" w:hAnsi="Verdana" w:cs="Times New Roman"/>
          <w:color w:val="000000" w:themeColor="text1"/>
        </w:rPr>
      </w:pPr>
      <w:r w:rsidRPr="00E65883">
        <w:rPr>
          <w:rFonts w:ascii="Verdana" w:hAnsi="Verdana" w:cs="Times New Roman"/>
          <w:color w:val="000000" w:themeColor="text1"/>
        </w:rPr>
        <w:t>Eriksen TH</w:t>
      </w:r>
      <w:r w:rsidR="00067E83" w:rsidRPr="00E65883">
        <w:rPr>
          <w:rFonts w:ascii="Verdana" w:hAnsi="Verdana" w:cs="Times New Roman"/>
          <w:color w:val="000000" w:themeColor="text1"/>
        </w:rPr>
        <w:t>,</w:t>
      </w:r>
      <w:r w:rsidRPr="00E65883">
        <w:rPr>
          <w:rFonts w:ascii="Verdana" w:hAnsi="Verdana" w:cs="Times New Roman"/>
          <w:color w:val="000000" w:themeColor="text1"/>
        </w:rPr>
        <w:t xml:space="preserve"> Sajjad TA. </w:t>
      </w:r>
      <w:r w:rsidR="007F430A" w:rsidRPr="00E65883">
        <w:rPr>
          <w:rFonts w:ascii="Verdana" w:hAnsi="Verdana" w:cs="Times New Roman"/>
          <w:i/>
          <w:iCs/>
          <w:color w:val="000000" w:themeColor="text1"/>
        </w:rPr>
        <w:t>Kulturforskjeller i praksis. Perspektiver på det flerkulturelle Norge</w:t>
      </w:r>
      <w:r w:rsidR="007F430A" w:rsidRPr="00E65883">
        <w:rPr>
          <w:rFonts w:ascii="Verdana" w:hAnsi="Verdana" w:cs="Times New Roman"/>
          <w:color w:val="000000" w:themeColor="text1"/>
        </w:rPr>
        <w:t xml:space="preserve">. </w:t>
      </w:r>
      <w:r w:rsidR="00CC5841" w:rsidRPr="00E65883">
        <w:rPr>
          <w:rFonts w:ascii="Verdana" w:hAnsi="Verdana" w:cs="Times New Roman"/>
          <w:color w:val="000000" w:themeColor="text1"/>
        </w:rPr>
        <w:t>7.</w:t>
      </w:r>
      <w:r w:rsidR="00067E83" w:rsidRPr="00E65883">
        <w:rPr>
          <w:rFonts w:ascii="Verdana" w:hAnsi="Verdana" w:cs="Times New Roman"/>
          <w:color w:val="000000" w:themeColor="text1"/>
        </w:rPr>
        <w:t xml:space="preserve"> </w:t>
      </w:r>
      <w:r w:rsidR="00CC5841" w:rsidRPr="00E65883">
        <w:rPr>
          <w:rFonts w:ascii="Verdana" w:hAnsi="Verdana" w:cs="Times New Roman"/>
          <w:color w:val="000000" w:themeColor="text1"/>
        </w:rPr>
        <w:t xml:space="preserve">utgave. </w:t>
      </w:r>
      <w:r w:rsidR="007F430A" w:rsidRPr="00E65883">
        <w:rPr>
          <w:rFonts w:ascii="Verdana" w:hAnsi="Verdana" w:cs="Times New Roman"/>
          <w:color w:val="000000" w:themeColor="text1"/>
        </w:rPr>
        <w:t>Gyldendal Akademisk</w:t>
      </w:r>
      <w:r w:rsidRPr="00E65883">
        <w:rPr>
          <w:rFonts w:ascii="Verdana" w:hAnsi="Verdana" w:cs="Times New Roman"/>
          <w:color w:val="000000" w:themeColor="text1"/>
        </w:rPr>
        <w:t xml:space="preserve"> 2020</w:t>
      </w:r>
      <w:r w:rsidR="007F430A" w:rsidRPr="00E65883">
        <w:rPr>
          <w:rFonts w:ascii="Verdana" w:hAnsi="Verdana" w:cs="Times New Roman"/>
          <w:color w:val="000000" w:themeColor="text1"/>
        </w:rPr>
        <w:t>.</w:t>
      </w:r>
    </w:p>
    <w:p w14:paraId="77DEBC1F" w14:textId="6F582693" w:rsidR="007F430A" w:rsidRPr="0036236D" w:rsidRDefault="007F430A" w:rsidP="00413997">
      <w:pPr>
        <w:jc w:val="both"/>
        <w:rPr>
          <w:rFonts w:ascii="Verdana" w:hAnsi="Verdana" w:cs="Times New Roman"/>
          <w:color w:val="000000" w:themeColor="text1"/>
        </w:rPr>
      </w:pPr>
      <w:r w:rsidRPr="00E65883">
        <w:rPr>
          <w:rFonts w:ascii="Verdana" w:hAnsi="Verdana" w:cs="Times New Roman"/>
          <w:color w:val="000000" w:themeColor="text1"/>
        </w:rPr>
        <w:t>Yrkesetiske retningslinjer for de ulike profesjoner</w:t>
      </w:r>
      <w:r w:rsidR="00A561A7" w:rsidRPr="00E65883">
        <w:rPr>
          <w:rFonts w:ascii="Verdana" w:hAnsi="Verdana" w:cs="Times New Roman"/>
          <w:color w:val="000000" w:themeColor="text1"/>
        </w:rPr>
        <w:t>.</w:t>
      </w:r>
    </w:p>
    <w:p w14:paraId="36E3F1C4" w14:textId="3F193354" w:rsidR="007F430A" w:rsidRPr="00E65883" w:rsidRDefault="007F430A" w:rsidP="00303456">
      <w:pPr>
        <w:spacing w:before="240" w:after="120"/>
        <w:jc w:val="both"/>
        <w:rPr>
          <w:rFonts w:ascii="Verdana" w:hAnsi="Verdana" w:cs="Times New Roman"/>
          <w:b/>
          <w:bCs/>
          <w:color w:val="000000" w:themeColor="text1"/>
        </w:rPr>
      </w:pPr>
      <w:r w:rsidRPr="00E65883">
        <w:rPr>
          <w:rFonts w:ascii="Verdana" w:hAnsi="Verdana" w:cs="Times New Roman"/>
          <w:b/>
          <w:bCs/>
          <w:color w:val="000000" w:themeColor="text1"/>
        </w:rPr>
        <w:t xml:space="preserve">Emne </w:t>
      </w:r>
      <w:r w:rsidR="003D087E" w:rsidRPr="00E65883">
        <w:rPr>
          <w:rFonts w:ascii="Verdana" w:hAnsi="Verdana" w:cs="Times New Roman"/>
          <w:b/>
          <w:bCs/>
          <w:color w:val="000000" w:themeColor="text1"/>
        </w:rPr>
        <w:t>4</w:t>
      </w:r>
      <w:r w:rsidR="00807D01">
        <w:rPr>
          <w:rFonts w:ascii="Verdana" w:hAnsi="Verdana" w:cs="Times New Roman"/>
          <w:b/>
          <w:bCs/>
          <w:color w:val="000000" w:themeColor="text1"/>
        </w:rPr>
        <w:t>:</w:t>
      </w:r>
      <w:r w:rsidRPr="00E65883">
        <w:rPr>
          <w:rFonts w:ascii="Verdana" w:hAnsi="Verdana" w:cs="Times New Roman"/>
          <w:b/>
          <w:bCs/>
          <w:color w:val="000000" w:themeColor="text1"/>
        </w:rPr>
        <w:t xml:space="preserve"> Nasjonale satsningsområder</w:t>
      </w:r>
    </w:p>
    <w:p w14:paraId="09A874BE" w14:textId="42143BBE" w:rsidR="00DF3803" w:rsidRPr="00E65883" w:rsidRDefault="00DF3803" w:rsidP="0036236D">
      <w:pPr>
        <w:spacing w:after="120"/>
        <w:jc w:val="both"/>
        <w:rPr>
          <w:rFonts w:ascii="Verdana" w:hAnsi="Verdana" w:cs="Times New Roman"/>
          <w:color w:val="000000" w:themeColor="text1"/>
        </w:rPr>
      </w:pPr>
      <w:proofErr w:type="spellStart"/>
      <w:r w:rsidRPr="00E65883">
        <w:rPr>
          <w:rFonts w:ascii="Verdana" w:hAnsi="Verdana" w:cs="Times New Roman"/>
          <w:color w:val="000000" w:themeColor="text1"/>
        </w:rPr>
        <w:t>Nylenna</w:t>
      </w:r>
      <w:proofErr w:type="spellEnd"/>
      <w:r w:rsidRPr="00E65883">
        <w:rPr>
          <w:rFonts w:ascii="Verdana" w:hAnsi="Verdana" w:cs="Times New Roman"/>
          <w:color w:val="000000" w:themeColor="text1"/>
        </w:rPr>
        <w:t xml:space="preserve"> M. </w:t>
      </w:r>
      <w:r w:rsidRPr="00E65883">
        <w:rPr>
          <w:rFonts w:ascii="Verdana" w:hAnsi="Verdana" w:cs="Times New Roman"/>
          <w:i/>
          <w:iCs/>
          <w:color w:val="000000" w:themeColor="text1"/>
        </w:rPr>
        <w:t>Helsetjenesten i Norge – et overblikk</w:t>
      </w:r>
      <w:r w:rsidRPr="00E65883">
        <w:rPr>
          <w:rFonts w:ascii="Verdana" w:hAnsi="Verdana" w:cs="Times New Roman"/>
          <w:color w:val="000000" w:themeColor="text1"/>
        </w:rPr>
        <w:t xml:space="preserve">. 2. utgave. </w:t>
      </w:r>
      <w:r w:rsidR="007F1AED" w:rsidRPr="00E65883">
        <w:rPr>
          <w:rFonts w:ascii="Verdana" w:hAnsi="Verdana" w:cs="Times New Roman"/>
          <w:color w:val="000000" w:themeColor="text1"/>
        </w:rPr>
        <w:t>Gyldendal Akademisk</w:t>
      </w:r>
      <w:r w:rsidRPr="00E65883">
        <w:rPr>
          <w:rFonts w:ascii="Verdana" w:hAnsi="Verdana" w:cs="Times New Roman"/>
          <w:color w:val="000000" w:themeColor="text1"/>
        </w:rPr>
        <w:t xml:space="preserve"> 2020.</w:t>
      </w:r>
    </w:p>
    <w:p w14:paraId="003BAF8C" w14:textId="23CCB90F" w:rsidR="007F1AED" w:rsidRPr="00E65883" w:rsidRDefault="007F1AED" w:rsidP="0036236D">
      <w:pPr>
        <w:spacing w:after="120"/>
        <w:jc w:val="both"/>
        <w:rPr>
          <w:rFonts w:ascii="Verdana" w:hAnsi="Verdana" w:cs="Times New Roman"/>
          <w:color w:val="000000" w:themeColor="text1"/>
        </w:rPr>
      </w:pPr>
      <w:r w:rsidRPr="00E65883">
        <w:rPr>
          <w:rFonts w:ascii="Verdana" w:hAnsi="Verdana" w:cs="Times New Roman"/>
          <w:color w:val="000000" w:themeColor="text1"/>
        </w:rPr>
        <w:t xml:space="preserve">Eilertsen B. </w:t>
      </w:r>
      <w:r w:rsidRPr="00E65883">
        <w:rPr>
          <w:rFonts w:ascii="Verdana" w:hAnsi="Verdana" w:cs="Times New Roman"/>
          <w:i/>
          <w:iCs/>
          <w:color w:val="000000" w:themeColor="text1"/>
        </w:rPr>
        <w:t>Nasjonale fag og legemiddelhåndtering</w:t>
      </w:r>
      <w:r w:rsidRPr="00E65883">
        <w:rPr>
          <w:rFonts w:ascii="Verdana" w:hAnsi="Verdana" w:cs="Times New Roman"/>
          <w:color w:val="000000" w:themeColor="text1"/>
        </w:rPr>
        <w:t>. 1. utgave. Jusboka.no 2016.</w:t>
      </w:r>
    </w:p>
    <w:p w14:paraId="61BEB375" w14:textId="197DC983" w:rsidR="007F430A" w:rsidRPr="00E65883" w:rsidRDefault="007F430A" w:rsidP="0036236D">
      <w:pPr>
        <w:spacing w:after="120"/>
        <w:jc w:val="both"/>
        <w:rPr>
          <w:rFonts w:ascii="Verdana" w:hAnsi="Verdana" w:cs="Times New Roman"/>
          <w:color w:val="000000" w:themeColor="text1"/>
        </w:rPr>
      </w:pPr>
      <w:r w:rsidRPr="00E65883">
        <w:rPr>
          <w:rFonts w:ascii="Verdana" w:hAnsi="Verdana" w:cs="Times New Roman"/>
          <w:color w:val="000000" w:themeColor="text1"/>
        </w:rPr>
        <w:t>Helsedirektoratet: Nasjonale mål og prioriteringer på helse- og omsorgsområde i Norge</w:t>
      </w:r>
      <w:r w:rsidR="00FB6DE6" w:rsidRPr="00E65883">
        <w:rPr>
          <w:rFonts w:ascii="Verdana" w:hAnsi="Verdana" w:cs="Times New Roman"/>
          <w:color w:val="000000" w:themeColor="text1"/>
        </w:rPr>
        <w:t xml:space="preserve">. </w:t>
      </w:r>
    </w:p>
    <w:p w14:paraId="5E599551" w14:textId="56C8F64E" w:rsidR="007F1AED" w:rsidRPr="0036236D" w:rsidRDefault="00C57619" w:rsidP="0036236D">
      <w:pPr>
        <w:jc w:val="both"/>
        <w:rPr>
          <w:rFonts w:ascii="Verdana" w:hAnsi="Verdana" w:cs="Times New Roman"/>
          <w:color w:val="000000" w:themeColor="text1"/>
        </w:rPr>
      </w:pPr>
      <w:r w:rsidRPr="00E65883">
        <w:rPr>
          <w:rFonts w:ascii="Verdana" w:hAnsi="Verdana" w:cs="Times New Roman"/>
          <w:color w:val="000000" w:themeColor="text1"/>
        </w:rPr>
        <w:t>Nasjonal helse- og sykehusplan 2020-2023. Regjeringen.no</w:t>
      </w:r>
      <w:r w:rsidR="0093348B" w:rsidRPr="00E65883">
        <w:rPr>
          <w:rFonts w:ascii="Verdana" w:hAnsi="Verdana" w:cs="Times New Roman"/>
          <w:color w:val="000000" w:themeColor="text1"/>
        </w:rPr>
        <w:t xml:space="preserve"> (kortversjonen</w:t>
      </w:r>
      <w:r w:rsidR="0036236D">
        <w:rPr>
          <w:rFonts w:ascii="Verdana" w:hAnsi="Verdana" w:cs="Times New Roman"/>
          <w:color w:val="000000" w:themeColor="text1"/>
        </w:rPr>
        <w:t>).</w:t>
      </w:r>
    </w:p>
    <w:p w14:paraId="56C2FF9A" w14:textId="3D71500F" w:rsidR="007F430A" w:rsidRPr="00E65883" w:rsidRDefault="007F430A" w:rsidP="00303456">
      <w:pPr>
        <w:spacing w:before="240" w:after="120"/>
        <w:jc w:val="both"/>
        <w:rPr>
          <w:rFonts w:ascii="Verdana" w:hAnsi="Verdana" w:cs="Times New Roman"/>
          <w:b/>
          <w:bCs/>
          <w:color w:val="000000" w:themeColor="text1"/>
        </w:rPr>
      </w:pPr>
      <w:r w:rsidRPr="00E65883">
        <w:rPr>
          <w:rFonts w:ascii="Verdana" w:hAnsi="Verdana" w:cs="Times New Roman"/>
          <w:b/>
          <w:bCs/>
          <w:color w:val="000000" w:themeColor="text1"/>
        </w:rPr>
        <w:t xml:space="preserve">Emne </w:t>
      </w:r>
      <w:r w:rsidR="003D087E" w:rsidRPr="00E65883">
        <w:rPr>
          <w:rFonts w:ascii="Verdana" w:hAnsi="Verdana" w:cs="Times New Roman"/>
          <w:b/>
          <w:bCs/>
          <w:color w:val="000000" w:themeColor="text1"/>
        </w:rPr>
        <w:t>5</w:t>
      </w:r>
      <w:r w:rsidR="00807D01">
        <w:rPr>
          <w:rFonts w:ascii="Verdana" w:hAnsi="Verdana" w:cs="Times New Roman"/>
          <w:b/>
          <w:bCs/>
          <w:color w:val="000000" w:themeColor="text1"/>
        </w:rPr>
        <w:t>:</w:t>
      </w:r>
      <w:r w:rsidRPr="00E65883">
        <w:rPr>
          <w:rFonts w:ascii="Verdana" w:hAnsi="Verdana" w:cs="Times New Roman"/>
          <w:b/>
          <w:bCs/>
          <w:color w:val="000000" w:themeColor="text1"/>
        </w:rPr>
        <w:t xml:space="preserve"> Teknologi og digital kompetanse</w:t>
      </w:r>
    </w:p>
    <w:p w14:paraId="1D77BAAA" w14:textId="75A67D2F" w:rsidR="000D64F1" w:rsidRPr="00E65883" w:rsidRDefault="000D64F1" w:rsidP="0036236D">
      <w:pPr>
        <w:spacing w:after="120"/>
        <w:jc w:val="both"/>
        <w:rPr>
          <w:rFonts w:ascii="Verdana" w:hAnsi="Verdana" w:cs="Times New Roman"/>
          <w:color w:val="000000" w:themeColor="text1"/>
        </w:rPr>
      </w:pPr>
      <w:r w:rsidRPr="00E65883">
        <w:rPr>
          <w:rFonts w:ascii="Verdana" w:hAnsi="Verdana" w:cs="Times New Roman"/>
          <w:color w:val="000000" w:themeColor="text1"/>
        </w:rPr>
        <w:t xml:space="preserve">Eilertsen B. </w:t>
      </w:r>
      <w:r w:rsidRPr="00E65883">
        <w:rPr>
          <w:rFonts w:ascii="Verdana" w:hAnsi="Verdana" w:cs="Times New Roman"/>
          <w:i/>
          <w:iCs/>
          <w:color w:val="000000" w:themeColor="text1"/>
        </w:rPr>
        <w:t>Nasjonale fag og legemiddelhåndtering</w:t>
      </w:r>
      <w:r w:rsidRPr="00E65883">
        <w:rPr>
          <w:rFonts w:ascii="Verdana" w:hAnsi="Verdana" w:cs="Times New Roman"/>
          <w:color w:val="000000" w:themeColor="text1"/>
        </w:rPr>
        <w:t>. 1. utgave. Jusboka.no 2016.</w:t>
      </w:r>
    </w:p>
    <w:p w14:paraId="5B2AFDEE" w14:textId="56BAFB05" w:rsidR="000D64F1" w:rsidRPr="00E65883" w:rsidRDefault="000D64F1" w:rsidP="0036236D">
      <w:pPr>
        <w:spacing w:after="120"/>
        <w:jc w:val="both"/>
        <w:rPr>
          <w:rFonts w:ascii="Verdana" w:hAnsi="Verdana" w:cs="Times New Roman"/>
          <w:color w:val="000000" w:themeColor="text1"/>
        </w:rPr>
      </w:pPr>
      <w:proofErr w:type="spellStart"/>
      <w:r w:rsidRPr="00E65883">
        <w:rPr>
          <w:rFonts w:ascii="Verdana" w:hAnsi="Verdana" w:cs="Times New Roman"/>
          <w:color w:val="000000" w:themeColor="text1"/>
        </w:rPr>
        <w:t>Nylenna</w:t>
      </w:r>
      <w:proofErr w:type="spellEnd"/>
      <w:r w:rsidRPr="00E65883">
        <w:rPr>
          <w:rFonts w:ascii="Verdana" w:hAnsi="Verdana" w:cs="Times New Roman"/>
          <w:color w:val="000000" w:themeColor="text1"/>
        </w:rPr>
        <w:t xml:space="preserve"> M. </w:t>
      </w:r>
      <w:r w:rsidRPr="00E65883">
        <w:rPr>
          <w:rFonts w:ascii="Verdana" w:hAnsi="Verdana" w:cs="Times New Roman"/>
          <w:i/>
          <w:iCs/>
          <w:color w:val="000000" w:themeColor="text1"/>
        </w:rPr>
        <w:t>Helsetjenesten i Norge – et overblikk</w:t>
      </w:r>
      <w:r w:rsidRPr="00E65883">
        <w:rPr>
          <w:rFonts w:ascii="Verdana" w:hAnsi="Verdana" w:cs="Times New Roman"/>
          <w:color w:val="000000" w:themeColor="text1"/>
        </w:rPr>
        <w:t xml:space="preserve">. 2. utgave. Gyldendal </w:t>
      </w:r>
      <w:r w:rsidR="007F1AED" w:rsidRPr="00E65883">
        <w:rPr>
          <w:rFonts w:ascii="Verdana" w:hAnsi="Verdana" w:cs="Times New Roman"/>
          <w:color w:val="000000" w:themeColor="text1"/>
        </w:rPr>
        <w:t xml:space="preserve">Akademisk </w:t>
      </w:r>
      <w:r w:rsidRPr="00E65883">
        <w:rPr>
          <w:rFonts w:ascii="Verdana" w:hAnsi="Verdana" w:cs="Times New Roman"/>
          <w:color w:val="000000" w:themeColor="text1"/>
        </w:rPr>
        <w:t>2020.</w:t>
      </w:r>
    </w:p>
    <w:p w14:paraId="11D4A70B" w14:textId="0E03E65E" w:rsidR="007F430A" w:rsidRPr="00E65883" w:rsidRDefault="007F430A" w:rsidP="0036236D">
      <w:pPr>
        <w:spacing w:after="120"/>
        <w:jc w:val="both"/>
        <w:rPr>
          <w:rFonts w:ascii="Verdana" w:hAnsi="Verdana" w:cs="Times New Roman"/>
          <w:color w:val="000000" w:themeColor="text1"/>
        </w:rPr>
      </w:pPr>
      <w:r w:rsidRPr="00E65883">
        <w:rPr>
          <w:rFonts w:ascii="Verdana" w:hAnsi="Verdana" w:cs="Times New Roman"/>
          <w:color w:val="000000" w:themeColor="text1"/>
        </w:rPr>
        <w:t xml:space="preserve">Demo av </w:t>
      </w:r>
      <w:sdt>
        <w:sdtPr>
          <w:rPr>
            <w:rFonts w:ascii="Verdana" w:hAnsi="Verdana" w:cs="Times New Roman"/>
            <w:color w:val="000000" w:themeColor="text1"/>
          </w:rPr>
          <w:tag w:val="goog_rdk_7"/>
          <w:id w:val="-1665156319"/>
        </w:sdtPr>
        <w:sdtEndPr/>
        <w:sdtContent/>
      </w:sdt>
      <w:r w:rsidRPr="00E65883">
        <w:rPr>
          <w:rFonts w:ascii="Verdana" w:hAnsi="Verdana" w:cs="Times New Roman"/>
          <w:color w:val="000000" w:themeColor="text1"/>
        </w:rPr>
        <w:t>programvare</w:t>
      </w:r>
      <w:r w:rsidR="000D64F1" w:rsidRPr="00E65883">
        <w:rPr>
          <w:rFonts w:ascii="Verdana" w:hAnsi="Verdana" w:cs="Times New Roman"/>
          <w:color w:val="000000" w:themeColor="text1"/>
        </w:rPr>
        <w:t>:</w:t>
      </w:r>
    </w:p>
    <w:p w14:paraId="2618FA49" w14:textId="77777777" w:rsidR="007F430A" w:rsidRPr="00E65883" w:rsidRDefault="007F430A" w:rsidP="0036236D">
      <w:pPr>
        <w:spacing w:after="120"/>
        <w:jc w:val="both"/>
        <w:rPr>
          <w:rFonts w:ascii="Verdana" w:hAnsi="Verdana" w:cs="Times New Roman"/>
          <w:color w:val="000000" w:themeColor="text1"/>
        </w:rPr>
      </w:pPr>
      <w:r w:rsidRPr="00E65883">
        <w:rPr>
          <w:rFonts w:ascii="Verdana" w:hAnsi="Verdana" w:cs="Times New Roman"/>
          <w:color w:val="000000" w:themeColor="text1"/>
        </w:rPr>
        <w:t>Elektroniske prosedyreverket for sykepleiere (VAR)</w:t>
      </w:r>
    </w:p>
    <w:p w14:paraId="27467938" w14:textId="23891763" w:rsidR="007F430A" w:rsidRPr="00E65883" w:rsidRDefault="007F430A" w:rsidP="00413997">
      <w:pPr>
        <w:jc w:val="both"/>
        <w:rPr>
          <w:rFonts w:ascii="Verdana" w:hAnsi="Verdana" w:cs="Times New Roman"/>
          <w:color w:val="000000" w:themeColor="text1"/>
        </w:rPr>
      </w:pPr>
      <w:r w:rsidRPr="00E65883">
        <w:rPr>
          <w:rFonts w:ascii="Verdana" w:hAnsi="Verdana" w:cs="Times New Roman"/>
          <w:color w:val="000000" w:themeColor="text1"/>
        </w:rPr>
        <w:t>DISP -Distribuert informasjon og Pasientsystem i sykehuset</w:t>
      </w:r>
    </w:p>
    <w:p w14:paraId="3B593E63" w14:textId="6DB269CA" w:rsidR="007F430A" w:rsidRPr="00E65883" w:rsidRDefault="007F430A" w:rsidP="00413997">
      <w:pPr>
        <w:jc w:val="both"/>
        <w:rPr>
          <w:rFonts w:ascii="Verdana" w:hAnsi="Verdana" w:cs="Times New Roman"/>
          <w:color w:val="000000" w:themeColor="text1"/>
        </w:rPr>
      </w:pPr>
      <w:r w:rsidRPr="00E65883">
        <w:rPr>
          <w:rFonts w:ascii="Verdana" w:hAnsi="Verdana" w:cs="Times New Roman"/>
          <w:color w:val="000000" w:themeColor="text1"/>
        </w:rPr>
        <w:lastRenderedPageBreak/>
        <w:t xml:space="preserve">Wisma ressurs inkludert </w:t>
      </w:r>
      <w:proofErr w:type="spellStart"/>
      <w:r w:rsidRPr="00E65883">
        <w:rPr>
          <w:rFonts w:ascii="Verdana" w:hAnsi="Verdana" w:cs="Times New Roman"/>
          <w:color w:val="000000" w:themeColor="text1"/>
        </w:rPr>
        <w:t>Gerica</w:t>
      </w:r>
      <w:proofErr w:type="spellEnd"/>
      <w:r w:rsidRPr="00E65883">
        <w:rPr>
          <w:rFonts w:ascii="Verdana" w:hAnsi="Verdana" w:cs="Times New Roman"/>
          <w:color w:val="000000" w:themeColor="text1"/>
        </w:rPr>
        <w:t xml:space="preserve">, </w:t>
      </w:r>
      <w:proofErr w:type="spellStart"/>
      <w:r w:rsidRPr="00E65883">
        <w:rPr>
          <w:rFonts w:ascii="Verdana" w:hAnsi="Verdana" w:cs="Times New Roman"/>
          <w:color w:val="000000" w:themeColor="text1"/>
        </w:rPr>
        <w:t>CosDoc</w:t>
      </w:r>
      <w:proofErr w:type="spellEnd"/>
      <w:r w:rsidRPr="00E65883">
        <w:rPr>
          <w:rFonts w:ascii="Verdana" w:hAnsi="Verdana" w:cs="Times New Roman"/>
          <w:color w:val="000000" w:themeColor="text1"/>
        </w:rPr>
        <w:t xml:space="preserve"> og Profil</w:t>
      </w:r>
    </w:p>
    <w:p w14:paraId="69BB3A4C" w14:textId="792D26A8" w:rsidR="007F430A" w:rsidRPr="00E65883" w:rsidRDefault="007F430A" w:rsidP="00303456">
      <w:pPr>
        <w:spacing w:before="240" w:after="120"/>
        <w:jc w:val="both"/>
        <w:rPr>
          <w:rFonts w:ascii="Verdana" w:hAnsi="Verdana" w:cs="Times New Roman"/>
          <w:b/>
          <w:bCs/>
          <w:color w:val="000000" w:themeColor="text1"/>
        </w:rPr>
      </w:pPr>
      <w:r w:rsidRPr="00E65883">
        <w:rPr>
          <w:rFonts w:ascii="Verdana" w:hAnsi="Verdana" w:cs="Times New Roman"/>
          <w:b/>
          <w:bCs/>
          <w:color w:val="000000" w:themeColor="text1"/>
        </w:rPr>
        <w:t xml:space="preserve">Emne </w:t>
      </w:r>
      <w:r w:rsidR="003D087E" w:rsidRPr="00E65883">
        <w:rPr>
          <w:rFonts w:ascii="Verdana" w:hAnsi="Verdana" w:cs="Times New Roman"/>
          <w:b/>
          <w:bCs/>
          <w:color w:val="000000" w:themeColor="text1"/>
        </w:rPr>
        <w:t>6</w:t>
      </w:r>
      <w:r w:rsidR="00807D01">
        <w:rPr>
          <w:rFonts w:ascii="Verdana" w:hAnsi="Verdana" w:cs="Times New Roman"/>
          <w:b/>
          <w:bCs/>
          <w:color w:val="000000" w:themeColor="text1"/>
        </w:rPr>
        <w:t>:</w:t>
      </w:r>
      <w:r w:rsidRPr="00E65883">
        <w:rPr>
          <w:rFonts w:ascii="Verdana" w:hAnsi="Verdana" w:cs="Times New Roman"/>
          <w:b/>
          <w:bCs/>
          <w:color w:val="000000" w:themeColor="text1"/>
        </w:rPr>
        <w:t xml:space="preserve"> </w:t>
      </w:r>
      <w:r w:rsidR="003D087E" w:rsidRPr="00E65883">
        <w:rPr>
          <w:rFonts w:ascii="Verdana" w:hAnsi="Verdana" w:cs="Times New Roman"/>
          <w:b/>
          <w:bCs/>
          <w:color w:val="000000" w:themeColor="text1"/>
        </w:rPr>
        <w:t xml:space="preserve">Geriatri og geriatrisk sykepleie -sykepleierens rolle og oppgaver </w:t>
      </w:r>
    </w:p>
    <w:p w14:paraId="13BDB30F" w14:textId="70916B68" w:rsidR="00B45E7F" w:rsidRPr="0036236D" w:rsidRDefault="0050228A" w:rsidP="00413997">
      <w:pPr>
        <w:jc w:val="both"/>
        <w:rPr>
          <w:rFonts w:ascii="Verdana" w:hAnsi="Verdana" w:cs="Times New Roman"/>
          <w:color w:val="000000" w:themeColor="text1"/>
        </w:rPr>
      </w:pPr>
      <w:r w:rsidRPr="00E65883">
        <w:rPr>
          <w:rFonts w:ascii="Verdana" w:hAnsi="Verdana" w:cs="Times New Roman"/>
          <w:color w:val="000000" w:themeColor="text1"/>
        </w:rPr>
        <w:t>Kirkevold M, Brodtkorb K</w:t>
      </w:r>
      <w:r w:rsidR="00067E83" w:rsidRPr="00E65883">
        <w:rPr>
          <w:rFonts w:ascii="Verdana" w:hAnsi="Verdana" w:cs="Times New Roman"/>
          <w:color w:val="000000" w:themeColor="text1"/>
        </w:rPr>
        <w:t>,</w:t>
      </w:r>
      <w:r w:rsidRPr="00E65883">
        <w:rPr>
          <w:rFonts w:ascii="Verdana" w:hAnsi="Verdana" w:cs="Times New Roman"/>
          <w:color w:val="000000" w:themeColor="text1"/>
        </w:rPr>
        <w:t xml:space="preserve"> </w:t>
      </w:r>
      <w:proofErr w:type="spellStart"/>
      <w:r w:rsidRPr="00E65883">
        <w:rPr>
          <w:rFonts w:ascii="Verdana" w:hAnsi="Verdana" w:cs="Times New Roman"/>
          <w:color w:val="000000" w:themeColor="text1"/>
        </w:rPr>
        <w:t>Ranhoff</w:t>
      </w:r>
      <w:proofErr w:type="spellEnd"/>
      <w:r w:rsidRPr="00E65883">
        <w:rPr>
          <w:rFonts w:ascii="Verdana" w:hAnsi="Verdana" w:cs="Times New Roman"/>
          <w:color w:val="000000" w:themeColor="text1"/>
        </w:rPr>
        <w:t xml:space="preserve"> AH (red). </w:t>
      </w:r>
      <w:r w:rsidR="007F430A" w:rsidRPr="00E65883">
        <w:rPr>
          <w:rFonts w:ascii="Verdana" w:hAnsi="Verdana" w:cs="Times New Roman"/>
          <w:i/>
          <w:iCs/>
          <w:color w:val="000000" w:themeColor="text1"/>
        </w:rPr>
        <w:t xml:space="preserve">Geriatrisk sykepleie: </w:t>
      </w:r>
      <w:r w:rsidR="003D087E" w:rsidRPr="00E65883">
        <w:rPr>
          <w:rFonts w:ascii="Verdana" w:hAnsi="Verdana" w:cs="Times New Roman"/>
          <w:i/>
          <w:iCs/>
          <w:color w:val="000000" w:themeColor="text1"/>
        </w:rPr>
        <w:t>G</w:t>
      </w:r>
      <w:r w:rsidR="007F430A" w:rsidRPr="00E65883">
        <w:rPr>
          <w:rFonts w:ascii="Verdana" w:hAnsi="Verdana" w:cs="Times New Roman"/>
          <w:i/>
          <w:iCs/>
          <w:color w:val="000000" w:themeColor="text1"/>
        </w:rPr>
        <w:t>od omsorg til den gamle pasienten</w:t>
      </w:r>
      <w:r w:rsidR="003D087E" w:rsidRPr="00E65883">
        <w:rPr>
          <w:rFonts w:ascii="Verdana" w:hAnsi="Verdana" w:cs="Times New Roman"/>
          <w:color w:val="000000" w:themeColor="text1"/>
        </w:rPr>
        <w:t xml:space="preserve">. 3 utgave. </w:t>
      </w:r>
      <w:r w:rsidR="007F430A" w:rsidRPr="00E65883">
        <w:rPr>
          <w:rFonts w:ascii="Verdana" w:hAnsi="Verdana" w:cs="Times New Roman"/>
          <w:color w:val="000000" w:themeColor="text1"/>
        </w:rPr>
        <w:t xml:space="preserve">Gyldendal </w:t>
      </w:r>
      <w:r w:rsidR="007F1AED" w:rsidRPr="00E65883">
        <w:rPr>
          <w:rFonts w:ascii="Verdana" w:hAnsi="Verdana" w:cs="Times New Roman"/>
          <w:color w:val="000000" w:themeColor="text1"/>
        </w:rPr>
        <w:t>A</w:t>
      </w:r>
      <w:r w:rsidR="007F430A" w:rsidRPr="00E65883">
        <w:rPr>
          <w:rFonts w:ascii="Verdana" w:hAnsi="Verdana" w:cs="Times New Roman"/>
          <w:color w:val="000000" w:themeColor="text1"/>
        </w:rPr>
        <w:t>kademisk</w:t>
      </w:r>
      <w:r w:rsidRPr="00E65883">
        <w:rPr>
          <w:rFonts w:ascii="Verdana" w:hAnsi="Verdana" w:cs="Times New Roman"/>
          <w:color w:val="000000" w:themeColor="text1"/>
        </w:rPr>
        <w:t xml:space="preserve"> 2020</w:t>
      </w:r>
      <w:r w:rsidR="00B45E7F" w:rsidRPr="00E65883">
        <w:rPr>
          <w:rFonts w:ascii="Verdana" w:hAnsi="Verdana" w:cs="Times New Roman"/>
          <w:color w:val="000000" w:themeColor="text1"/>
        </w:rPr>
        <w:t>.</w:t>
      </w:r>
      <w:r w:rsidR="007F430A" w:rsidRPr="00E65883">
        <w:rPr>
          <w:rFonts w:ascii="Verdana" w:hAnsi="Verdana" w:cs="Times New Roman"/>
          <w:color w:val="000000" w:themeColor="text1"/>
        </w:rPr>
        <w:t xml:space="preserve"> </w:t>
      </w:r>
    </w:p>
    <w:p w14:paraId="6F8B04C9" w14:textId="74685275" w:rsidR="006D2C82" w:rsidRPr="00E65883" w:rsidRDefault="006D2C82" w:rsidP="00303456">
      <w:pPr>
        <w:spacing w:before="240" w:after="120"/>
        <w:jc w:val="both"/>
        <w:rPr>
          <w:rFonts w:ascii="Verdana" w:hAnsi="Verdana" w:cs="Times New Roman"/>
          <w:b/>
          <w:bCs/>
          <w:color w:val="000000" w:themeColor="text1"/>
        </w:rPr>
      </w:pPr>
      <w:r w:rsidRPr="00E65883">
        <w:rPr>
          <w:rFonts w:ascii="Verdana" w:hAnsi="Verdana" w:cs="Times New Roman"/>
          <w:b/>
          <w:bCs/>
          <w:color w:val="000000" w:themeColor="text1"/>
        </w:rPr>
        <w:t xml:space="preserve">Emne </w:t>
      </w:r>
      <w:r w:rsidR="00B45E7F" w:rsidRPr="00E65883">
        <w:rPr>
          <w:rFonts w:ascii="Verdana" w:hAnsi="Verdana" w:cs="Times New Roman"/>
          <w:b/>
          <w:bCs/>
          <w:color w:val="000000" w:themeColor="text1"/>
        </w:rPr>
        <w:t>7</w:t>
      </w:r>
      <w:r w:rsidR="00807D01">
        <w:rPr>
          <w:rFonts w:ascii="Verdana" w:hAnsi="Verdana" w:cs="Times New Roman"/>
          <w:b/>
          <w:bCs/>
          <w:color w:val="000000" w:themeColor="text1"/>
        </w:rPr>
        <w:t>:</w:t>
      </w:r>
      <w:r w:rsidRPr="00E65883">
        <w:rPr>
          <w:rFonts w:ascii="Verdana" w:hAnsi="Verdana" w:cs="Times New Roman"/>
          <w:b/>
          <w:bCs/>
          <w:color w:val="000000" w:themeColor="text1"/>
        </w:rPr>
        <w:t xml:space="preserve"> </w:t>
      </w:r>
      <w:r w:rsidR="00B45E7F" w:rsidRPr="00E65883">
        <w:rPr>
          <w:rFonts w:ascii="Verdana" w:hAnsi="Verdana" w:cs="Times New Roman"/>
          <w:b/>
          <w:bCs/>
          <w:color w:val="000000" w:themeColor="text1"/>
        </w:rPr>
        <w:t>L</w:t>
      </w:r>
      <w:r w:rsidRPr="00E65883">
        <w:rPr>
          <w:rFonts w:ascii="Verdana" w:hAnsi="Verdana" w:cs="Times New Roman"/>
          <w:b/>
          <w:bCs/>
          <w:color w:val="000000" w:themeColor="text1"/>
        </w:rPr>
        <w:t xml:space="preserve">egemiddelhåndtering og </w:t>
      </w:r>
      <w:r w:rsidR="00B45E7F" w:rsidRPr="00E65883">
        <w:rPr>
          <w:rFonts w:ascii="Verdana" w:hAnsi="Verdana" w:cs="Times New Roman"/>
          <w:b/>
          <w:bCs/>
          <w:color w:val="000000" w:themeColor="text1"/>
        </w:rPr>
        <w:t>medikament</w:t>
      </w:r>
      <w:r w:rsidRPr="00E65883">
        <w:rPr>
          <w:rFonts w:ascii="Verdana" w:hAnsi="Verdana" w:cs="Times New Roman"/>
          <w:b/>
          <w:bCs/>
          <w:color w:val="000000" w:themeColor="text1"/>
        </w:rPr>
        <w:t>regning</w:t>
      </w:r>
    </w:p>
    <w:p w14:paraId="43439804" w14:textId="49A71F09" w:rsidR="006D2C82" w:rsidRPr="00E65883" w:rsidRDefault="0050228A" w:rsidP="0036236D">
      <w:pPr>
        <w:spacing w:after="120"/>
        <w:jc w:val="both"/>
        <w:rPr>
          <w:rFonts w:ascii="Verdana" w:hAnsi="Verdana" w:cs="Times New Roman"/>
          <w:color w:val="000000" w:themeColor="text1"/>
        </w:rPr>
      </w:pPr>
      <w:proofErr w:type="spellStart"/>
      <w:r w:rsidRPr="00E65883">
        <w:rPr>
          <w:rFonts w:ascii="Verdana" w:hAnsi="Verdana" w:cs="Times New Roman"/>
          <w:color w:val="000000" w:themeColor="text1"/>
        </w:rPr>
        <w:t>Andberg</w:t>
      </w:r>
      <w:proofErr w:type="spellEnd"/>
      <w:r w:rsidRPr="00E65883">
        <w:rPr>
          <w:rFonts w:ascii="Verdana" w:hAnsi="Verdana" w:cs="Times New Roman"/>
          <w:color w:val="000000" w:themeColor="text1"/>
        </w:rPr>
        <w:t xml:space="preserve"> L, Munkerud MW, Nilsen M, </w:t>
      </w:r>
      <w:proofErr w:type="spellStart"/>
      <w:r w:rsidRPr="00E65883">
        <w:rPr>
          <w:rFonts w:ascii="Verdana" w:hAnsi="Verdana" w:cs="Times New Roman"/>
          <w:color w:val="000000" w:themeColor="text1"/>
        </w:rPr>
        <w:t>Viktil</w:t>
      </w:r>
      <w:proofErr w:type="spellEnd"/>
      <w:r w:rsidRPr="00E65883">
        <w:rPr>
          <w:rFonts w:ascii="Verdana" w:hAnsi="Verdana" w:cs="Times New Roman"/>
          <w:color w:val="000000" w:themeColor="text1"/>
        </w:rPr>
        <w:t xml:space="preserve"> KK.</w:t>
      </w:r>
      <w:r w:rsidR="00067E83" w:rsidRPr="00E65883">
        <w:rPr>
          <w:rFonts w:ascii="Verdana" w:hAnsi="Verdana" w:cs="Times New Roman"/>
          <w:color w:val="000000" w:themeColor="text1"/>
        </w:rPr>
        <w:t xml:space="preserve"> </w:t>
      </w:r>
      <w:r w:rsidR="006D2C82" w:rsidRPr="00E65883">
        <w:rPr>
          <w:rFonts w:ascii="Verdana" w:hAnsi="Verdana" w:cs="Times New Roman"/>
          <w:i/>
          <w:iCs/>
          <w:color w:val="000000" w:themeColor="text1"/>
        </w:rPr>
        <w:t>Legemiddelhåndtering</w:t>
      </w:r>
      <w:r w:rsidR="00B45E7F" w:rsidRPr="00E65883">
        <w:rPr>
          <w:rFonts w:ascii="Verdana" w:hAnsi="Verdana" w:cs="Times New Roman"/>
          <w:color w:val="000000" w:themeColor="text1"/>
        </w:rPr>
        <w:t xml:space="preserve">. 8 utgave. </w:t>
      </w:r>
      <w:proofErr w:type="gramStart"/>
      <w:r w:rsidR="006D2C82" w:rsidRPr="00E65883">
        <w:rPr>
          <w:rFonts w:ascii="Verdana" w:hAnsi="Verdana" w:cs="Times New Roman"/>
          <w:color w:val="000000" w:themeColor="text1"/>
        </w:rPr>
        <w:t>Gyldendal</w:t>
      </w:r>
      <w:r w:rsidRPr="00E65883">
        <w:rPr>
          <w:rFonts w:ascii="Verdana" w:hAnsi="Verdana" w:cs="Times New Roman"/>
          <w:color w:val="000000" w:themeColor="text1"/>
        </w:rPr>
        <w:t xml:space="preserve"> </w:t>
      </w:r>
      <w:r w:rsidR="007F1AED" w:rsidRPr="00E65883">
        <w:rPr>
          <w:rFonts w:ascii="Verdana" w:hAnsi="Verdana" w:cs="Times New Roman"/>
          <w:color w:val="000000" w:themeColor="text1"/>
        </w:rPr>
        <w:t xml:space="preserve"> Akademisk</w:t>
      </w:r>
      <w:proofErr w:type="gramEnd"/>
      <w:r w:rsidR="007F1AED" w:rsidRPr="00E65883">
        <w:rPr>
          <w:rFonts w:ascii="Verdana" w:hAnsi="Verdana" w:cs="Times New Roman"/>
          <w:color w:val="000000" w:themeColor="text1"/>
        </w:rPr>
        <w:t xml:space="preserve"> </w:t>
      </w:r>
      <w:r w:rsidRPr="00E65883">
        <w:rPr>
          <w:rFonts w:ascii="Verdana" w:hAnsi="Verdana" w:cs="Times New Roman"/>
          <w:color w:val="000000" w:themeColor="text1"/>
        </w:rPr>
        <w:t>2020</w:t>
      </w:r>
      <w:r w:rsidR="00B45E7F" w:rsidRPr="00E65883">
        <w:rPr>
          <w:rFonts w:ascii="Verdana" w:hAnsi="Verdana" w:cs="Times New Roman"/>
          <w:color w:val="000000" w:themeColor="text1"/>
        </w:rPr>
        <w:t>.</w:t>
      </w:r>
    </w:p>
    <w:p w14:paraId="4549164F" w14:textId="628C194B" w:rsidR="000D64F1" w:rsidRPr="00E65883" w:rsidRDefault="000D64F1" w:rsidP="00413997">
      <w:pPr>
        <w:jc w:val="both"/>
        <w:rPr>
          <w:rFonts w:ascii="Verdana" w:hAnsi="Verdana" w:cs="Times New Roman"/>
          <w:color w:val="000000" w:themeColor="text1"/>
        </w:rPr>
      </w:pPr>
      <w:r w:rsidRPr="00E65883">
        <w:rPr>
          <w:rFonts w:ascii="Verdana" w:hAnsi="Verdana" w:cs="Times New Roman"/>
          <w:color w:val="000000" w:themeColor="text1"/>
        </w:rPr>
        <w:t xml:space="preserve">Eilertsen, B. </w:t>
      </w:r>
      <w:r w:rsidRPr="00E65883">
        <w:rPr>
          <w:rFonts w:ascii="Verdana" w:hAnsi="Verdana" w:cs="Times New Roman"/>
          <w:i/>
          <w:iCs/>
          <w:color w:val="000000" w:themeColor="text1"/>
        </w:rPr>
        <w:t>Nasjonale fag og legemiddelhåndtering</w:t>
      </w:r>
      <w:r w:rsidRPr="00E65883">
        <w:rPr>
          <w:rFonts w:ascii="Verdana" w:hAnsi="Verdana" w:cs="Times New Roman"/>
          <w:color w:val="000000" w:themeColor="text1"/>
        </w:rPr>
        <w:t>. 1. utgave. Jusboka.no 2016.</w:t>
      </w:r>
    </w:p>
    <w:bookmarkEnd w:id="0"/>
    <w:bookmarkEnd w:id="58"/>
    <w:bookmarkEnd w:id="74"/>
    <w:bookmarkEnd w:id="75"/>
    <w:bookmarkEnd w:id="76"/>
    <w:p w14:paraId="0FB89281" w14:textId="77777777" w:rsidR="00A97394" w:rsidRPr="00E65883" w:rsidRDefault="00A97394" w:rsidP="00413997">
      <w:pPr>
        <w:jc w:val="both"/>
        <w:rPr>
          <w:rFonts w:ascii="Verdana" w:hAnsi="Verdana" w:cs="Times New Roman"/>
          <w:color w:val="000000" w:themeColor="text1"/>
        </w:rPr>
      </w:pPr>
    </w:p>
    <w:sectPr w:rsidR="00A97394" w:rsidRPr="00E65883" w:rsidSect="00724FA6">
      <w:footerReference w:type="default" r:id="rId18"/>
      <w:pgSz w:w="11906" w:h="16838"/>
      <w:pgMar w:top="1417" w:right="991" w:bottom="1977" w:left="851" w:header="708" w:footer="68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A7DE3" w14:textId="77777777" w:rsidR="00AD1A87" w:rsidRDefault="00AD1A87">
      <w:pPr>
        <w:spacing w:after="0" w:line="240" w:lineRule="auto"/>
      </w:pPr>
      <w:r>
        <w:separator/>
      </w:r>
    </w:p>
  </w:endnote>
  <w:endnote w:type="continuationSeparator" w:id="0">
    <w:p w14:paraId="64BF777B" w14:textId="77777777" w:rsidR="00AD1A87" w:rsidRDefault="00AD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4FBEC" w14:textId="74E96002" w:rsidR="006C30BD" w:rsidRPr="00972B5B" w:rsidRDefault="00E23896" w:rsidP="00CD7A11">
    <w:pPr>
      <w:pStyle w:val="Bunntekst"/>
      <w:pBdr>
        <w:top w:val="single" w:sz="12" w:space="1" w:color="1F497D" w:themeColor="text2"/>
      </w:pBdr>
      <w:rPr>
        <w:rFonts w:ascii="Verdana" w:eastAsiaTheme="majorEastAsia" w:hAnsi="Verdana" w:cstheme="majorBidi"/>
        <w:sz w:val="16"/>
        <w:szCs w:val="16"/>
      </w:rPr>
    </w:pPr>
    <w:r>
      <w:rPr>
        <w:rFonts w:ascii="Verdana" w:eastAsiaTheme="majorEastAsia" w:hAnsi="Verdana" w:cstheme="majorBidi"/>
        <w:sz w:val="16"/>
        <w:szCs w:val="16"/>
      </w:rPr>
      <w:t>Norges Høyskole for Helsefag</w:t>
    </w:r>
    <w:r w:rsidR="006C30BD" w:rsidRPr="00996EB8">
      <w:rPr>
        <w:rFonts w:ascii="Verdana" w:eastAsiaTheme="majorEastAsia" w:hAnsi="Verdana" w:cstheme="majorBidi"/>
        <w:sz w:val="16"/>
        <w:szCs w:val="16"/>
      </w:rPr>
      <w:t xml:space="preserve"> </w:t>
    </w:r>
    <w:r w:rsidR="00CD7A11">
      <w:rPr>
        <w:rFonts w:ascii="Verdana" w:eastAsiaTheme="majorEastAsia" w:hAnsi="Verdana" w:cstheme="majorBidi"/>
        <w:sz w:val="16"/>
        <w:szCs w:val="16"/>
      </w:rPr>
      <w:tab/>
    </w:r>
    <w:r w:rsidR="00CD7A11">
      <w:rPr>
        <w:rFonts w:ascii="Verdana" w:eastAsiaTheme="majorEastAsia" w:hAnsi="Verdana" w:cstheme="majorBidi"/>
        <w:sz w:val="16"/>
        <w:szCs w:val="16"/>
      </w:rPr>
      <w:tab/>
    </w:r>
    <w:r w:rsidR="006C30BD" w:rsidRPr="00996EB8">
      <w:rPr>
        <w:rFonts w:ascii="Verdana" w:eastAsiaTheme="minorEastAsia" w:hAnsi="Verdana"/>
        <w:sz w:val="16"/>
        <w:szCs w:val="16"/>
      </w:rPr>
      <w:fldChar w:fldCharType="begin"/>
    </w:r>
    <w:r w:rsidR="006C30BD" w:rsidRPr="00996EB8">
      <w:rPr>
        <w:rFonts w:ascii="Verdana" w:hAnsi="Verdana"/>
        <w:sz w:val="16"/>
        <w:szCs w:val="16"/>
      </w:rPr>
      <w:instrText>PAGE   \* MERGEFORMAT</w:instrText>
    </w:r>
    <w:r w:rsidR="006C30BD" w:rsidRPr="00996EB8">
      <w:rPr>
        <w:rFonts w:ascii="Verdana" w:eastAsiaTheme="minorEastAsia" w:hAnsi="Verdana"/>
        <w:sz w:val="16"/>
        <w:szCs w:val="16"/>
      </w:rPr>
      <w:fldChar w:fldCharType="separate"/>
    </w:r>
    <w:r w:rsidR="006C30BD">
      <w:rPr>
        <w:rFonts w:ascii="Verdana" w:hAnsi="Verdana"/>
        <w:noProof/>
        <w:sz w:val="16"/>
        <w:szCs w:val="16"/>
      </w:rPr>
      <w:t>36</w:t>
    </w:r>
    <w:r w:rsidR="006C30BD" w:rsidRPr="00996EB8">
      <w:rPr>
        <w:rFonts w:ascii="Verdana" w:eastAsiaTheme="majorEastAsia" w:hAnsi="Verdana" w:cstheme="majorBid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1E4AD" w14:textId="77777777" w:rsidR="00AD1A87" w:rsidRDefault="00AD1A87">
      <w:pPr>
        <w:spacing w:after="0" w:line="240" w:lineRule="auto"/>
      </w:pPr>
      <w:r>
        <w:separator/>
      </w:r>
    </w:p>
  </w:footnote>
  <w:footnote w:type="continuationSeparator" w:id="0">
    <w:p w14:paraId="48D29298" w14:textId="77777777" w:rsidR="00AD1A87" w:rsidRDefault="00AD1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C7D0D"/>
    <w:multiLevelType w:val="multilevel"/>
    <w:tmpl w:val="E8B271D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ind w:left="2508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C55090"/>
    <w:multiLevelType w:val="hybridMultilevel"/>
    <w:tmpl w:val="4AAE73F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D05A6"/>
    <w:multiLevelType w:val="hybridMultilevel"/>
    <w:tmpl w:val="7C00681A"/>
    <w:lvl w:ilvl="0" w:tplc="4D54EB5A">
      <w:start w:val="1"/>
      <w:numFmt w:val="decimal"/>
      <w:lvlText w:val="%1."/>
      <w:lvlJc w:val="left"/>
      <w:pPr>
        <w:ind w:left="1069" w:hanging="360"/>
      </w:pPr>
      <w:rPr>
        <w:rFonts w:ascii="Verdana" w:eastAsiaTheme="minorHAnsi" w:hAnsi="Verdana" w:cs="Times New Roman"/>
        <w:b w:val="0"/>
        <w:bCs/>
      </w:rPr>
    </w:lvl>
    <w:lvl w:ilvl="1" w:tplc="04140019" w:tentative="1">
      <w:start w:val="1"/>
      <w:numFmt w:val="lowerLetter"/>
      <w:lvlText w:val="%2."/>
      <w:lvlJc w:val="left"/>
      <w:pPr>
        <w:ind w:left="3588" w:hanging="360"/>
      </w:pPr>
    </w:lvl>
    <w:lvl w:ilvl="2" w:tplc="0414001B" w:tentative="1">
      <w:start w:val="1"/>
      <w:numFmt w:val="lowerRoman"/>
      <w:lvlText w:val="%3."/>
      <w:lvlJc w:val="right"/>
      <w:pPr>
        <w:ind w:left="4308" w:hanging="180"/>
      </w:pPr>
    </w:lvl>
    <w:lvl w:ilvl="3" w:tplc="0414000F" w:tentative="1">
      <w:start w:val="1"/>
      <w:numFmt w:val="decimal"/>
      <w:lvlText w:val="%4."/>
      <w:lvlJc w:val="left"/>
      <w:pPr>
        <w:ind w:left="5028" w:hanging="360"/>
      </w:pPr>
    </w:lvl>
    <w:lvl w:ilvl="4" w:tplc="04140019" w:tentative="1">
      <w:start w:val="1"/>
      <w:numFmt w:val="lowerLetter"/>
      <w:lvlText w:val="%5."/>
      <w:lvlJc w:val="left"/>
      <w:pPr>
        <w:ind w:left="5748" w:hanging="360"/>
      </w:pPr>
    </w:lvl>
    <w:lvl w:ilvl="5" w:tplc="0414001B" w:tentative="1">
      <w:start w:val="1"/>
      <w:numFmt w:val="lowerRoman"/>
      <w:lvlText w:val="%6."/>
      <w:lvlJc w:val="right"/>
      <w:pPr>
        <w:ind w:left="6468" w:hanging="180"/>
      </w:pPr>
    </w:lvl>
    <w:lvl w:ilvl="6" w:tplc="0414000F" w:tentative="1">
      <w:start w:val="1"/>
      <w:numFmt w:val="decimal"/>
      <w:lvlText w:val="%7."/>
      <w:lvlJc w:val="left"/>
      <w:pPr>
        <w:ind w:left="7188" w:hanging="360"/>
      </w:pPr>
    </w:lvl>
    <w:lvl w:ilvl="7" w:tplc="04140019" w:tentative="1">
      <w:start w:val="1"/>
      <w:numFmt w:val="lowerLetter"/>
      <w:lvlText w:val="%8."/>
      <w:lvlJc w:val="left"/>
      <w:pPr>
        <w:ind w:left="7908" w:hanging="360"/>
      </w:pPr>
    </w:lvl>
    <w:lvl w:ilvl="8" w:tplc="0414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3" w15:restartNumberingAfterBreak="0">
    <w:nsid w:val="1FDB3C27"/>
    <w:multiLevelType w:val="multilevel"/>
    <w:tmpl w:val="E8B271D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ind w:left="2508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1E61C9"/>
    <w:multiLevelType w:val="multilevel"/>
    <w:tmpl w:val="83747902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ind w:left="2508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417E9C"/>
    <w:multiLevelType w:val="hybridMultilevel"/>
    <w:tmpl w:val="227C5F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02A3D"/>
    <w:multiLevelType w:val="hybridMultilevel"/>
    <w:tmpl w:val="D8E2D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D4856"/>
    <w:multiLevelType w:val="hybridMultilevel"/>
    <w:tmpl w:val="99D2A2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C7A62"/>
    <w:multiLevelType w:val="hybridMultilevel"/>
    <w:tmpl w:val="84A87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F486B"/>
    <w:multiLevelType w:val="hybridMultilevel"/>
    <w:tmpl w:val="F22283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649A8"/>
    <w:multiLevelType w:val="multilevel"/>
    <w:tmpl w:val="0AF2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390381"/>
    <w:multiLevelType w:val="hybridMultilevel"/>
    <w:tmpl w:val="8F4CFB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E6C82"/>
    <w:multiLevelType w:val="hybridMultilevel"/>
    <w:tmpl w:val="00C04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807230"/>
    <w:multiLevelType w:val="multilevel"/>
    <w:tmpl w:val="7290A02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2B01A04"/>
    <w:multiLevelType w:val="hybridMultilevel"/>
    <w:tmpl w:val="64FC8B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15BC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D2431BD"/>
    <w:multiLevelType w:val="multilevel"/>
    <w:tmpl w:val="E8B271D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ind w:left="2508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 w16cid:durableId="1010327966">
    <w:abstractNumId w:val="12"/>
  </w:num>
  <w:num w:numId="2" w16cid:durableId="245654011">
    <w:abstractNumId w:val="6"/>
  </w:num>
  <w:num w:numId="3" w16cid:durableId="1431045156">
    <w:abstractNumId w:val="8"/>
  </w:num>
  <w:num w:numId="4" w16cid:durableId="416250355">
    <w:abstractNumId w:val="14"/>
  </w:num>
  <w:num w:numId="5" w16cid:durableId="554241078">
    <w:abstractNumId w:val="11"/>
  </w:num>
  <w:num w:numId="6" w16cid:durableId="77798570">
    <w:abstractNumId w:val="7"/>
  </w:num>
  <w:num w:numId="7" w16cid:durableId="1410883947">
    <w:abstractNumId w:val="15"/>
  </w:num>
  <w:num w:numId="8" w16cid:durableId="1390223352">
    <w:abstractNumId w:val="1"/>
  </w:num>
  <w:num w:numId="9" w16cid:durableId="389768988">
    <w:abstractNumId w:val="5"/>
  </w:num>
  <w:num w:numId="10" w16cid:durableId="2056465524">
    <w:abstractNumId w:val="4"/>
  </w:num>
  <w:num w:numId="11" w16cid:durableId="765466456">
    <w:abstractNumId w:val="3"/>
  </w:num>
  <w:num w:numId="12" w16cid:durableId="1205288513">
    <w:abstractNumId w:val="16"/>
  </w:num>
  <w:num w:numId="13" w16cid:durableId="1635021012">
    <w:abstractNumId w:val="0"/>
  </w:num>
  <w:num w:numId="14" w16cid:durableId="2136488527">
    <w:abstractNumId w:val="13"/>
  </w:num>
  <w:num w:numId="15" w16cid:durableId="344409533">
    <w:abstractNumId w:val="9"/>
  </w:num>
  <w:num w:numId="16" w16cid:durableId="1146359291">
    <w:abstractNumId w:val="2"/>
  </w:num>
  <w:num w:numId="17" w16cid:durableId="840512854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7E"/>
    <w:rsid w:val="000005A0"/>
    <w:rsid w:val="000005F8"/>
    <w:rsid w:val="00000E10"/>
    <w:rsid w:val="00001265"/>
    <w:rsid w:val="00001978"/>
    <w:rsid w:val="00007CF7"/>
    <w:rsid w:val="00010A2A"/>
    <w:rsid w:val="000136C9"/>
    <w:rsid w:val="00014B7C"/>
    <w:rsid w:val="00014E27"/>
    <w:rsid w:val="000158AB"/>
    <w:rsid w:val="0001664F"/>
    <w:rsid w:val="000168FF"/>
    <w:rsid w:val="0002009A"/>
    <w:rsid w:val="00021DF5"/>
    <w:rsid w:val="000226B8"/>
    <w:rsid w:val="00026516"/>
    <w:rsid w:val="000267A5"/>
    <w:rsid w:val="000278B9"/>
    <w:rsid w:val="00027C39"/>
    <w:rsid w:val="0003108D"/>
    <w:rsid w:val="0003226E"/>
    <w:rsid w:val="000324B7"/>
    <w:rsid w:val="0003468E"/>
    <w:rsid w:val="0003516F"/>
    <w:rsid w:val="000361EA"/>
    <w:rsid w:val="00036A8A"/>
    <w:rsid w:val="00036D58"/>
    <w:rsid w:val="000375E4"/>
    <w:rsid w:val="0003792D"/>
    <w:rsid w:val="000408F1"/>
    <w:rsid w:val="00041236"/>
    <w:rsid w:val="00041E75"/>
    <w:rsid w:val="00043A5A"/>
    <w:rsid w:val="0004531D"/>
    <w:rsid w:val="00045DE3"/>
    <w:rsid w:val="0005163A"/>
    <w:rsid w:val="00052CD4"/>
    <w:rsid w:val="00053843"/>
    <w:rsid w:val="00054A37"/>
    <w:rsid w:val="00055FFC"/>
    <w:rsid w:val="00056395"/>
    <w:rsid w:val="00057096"/>
    <w:rsid w:val="000575B6"/>
    <w:rsid w:val="00057ADE"/>
    <w:rsid w:val="00060F39"/>
    <w:rsid w:val="00061042"/>
    <w:rsid w:val="00065D53"/>
    <w:rsid w:val="00067254"/>
    <w:rsid w:val="00067E83"/>
    <w:rsid w:val="00072292"/>
    <w:rsid w:val="0007315A"/>
    <w:rsid w:val="000753B4"/>
    <w:rsid w:val="00084CDC"/>
    <w:rsid w:val="00085308"/>
    <w:rsid w:val="000945CA"/>
    <w:rsid w:val="000A211D"/>
    <w:rsid w:val="000A2CCD"/>
    <w:rsid w:val="000A678D"/>
    <w:rsid w:val="000A7860"/>
    <w:rsid w:val="000A7E4E"/>
    <w:rsid w:val="000B0143"/>
    <w:rsid w:val="000B41D4"/>
    <w:rsid w:val="000C0464"/>
    <w:rsid w:val="000C0732"/>
    <w:rsid w:val="000C0B07"/>
    <w:rsid w:val="000C1D31"/>
    <w:rsid w:val="000C2317"/>
    <w:rsid w:val="000C2B75"/>
    <w:rsid w:val="000C5D70"/>
    <w:rsid w:val="000C6027"/>
    <w:rsid w:val="000C6403"/>
    <w:rsid w:val="000D1450"/>
    <w:rsid w:val="000D60E3"/>
    <w:rsid w:val="000D64F1"/>
    <w:rsid w:val="000D7898"/>
    <w:rsid w:val="000E13AE"/>
    <w:rsid w:val="000E1837"/>
    <w:rsid w:val="000E251F"/>
    <w:rsid w:val="000E2F81"/>
    <w:rsid w:val="000E3CA8"/>
    <w:rsid w:val="000E3ED6"/>
    <w:rsid w:val="000E5F1A"/>
    <w:rsid w:val="000E636D"/>
    <w:rsid w:val="000E7424"/>
    <w:rsid w:val="000E7CD8"/>
    <w:rsid w:val="000F3DC0"/>
    <w:rsid w:val="000F4BE2"/>
    <w:rsid w:val="000F65DB"/>
    <w:rsid w:val="001008B2"/>
    <w:rsid w:val="0010215A"/>
    <w:rsid w:val="00102276"/>
    <w:rsid w:val="00102EA5"/>
    <w:rsid w:val="001043AE"/>
    <w:rsid w:val="001044A0"/>
    <w:rsid w:val="00106476"/>
    <w:rsid w:val="00110833"/>
    <w:rsid w:val="00113516"/>
    <w:rsid w:val="0011373B"/>
    <w:rsid w:val="00113A81"/>
    <w:rsid w:val="00116636"/>
    <w:rsid w:val="0011672B"/>
    <w:rsid w:val="00120E23"/>
    <w:rsid w:val="00121790"/>
    <w:rsid w:val="00121876"/>
    <w:rsid w:val="00124293"/>
    <w:rsid w:val="00126C11"/>
    <w:rsid w:val="00135558"/>
    <w:rsid w:val="00135FB4"/>
    <w:rsid w:val="00137F33"/>
    <w:rsid w:val="0014111D"/>
    <w:rsid w:val="00141939"/>
    <w:rsid w:val="001426CB"/>
    <w:rsid w:val="00142FA3"/>
    <w:rsid w:val="00147273"/>
    <w:rsid w:val="00147489"/>
    <w:rsid w:val="0014772C"/>
    <w:rsid w:val="00150A1C"/>
    <w:rsid w:val="00151A0E"/>
    <w:rsid w:val="00152511"/>
    <w:rsid w:val="0015484B"/>
    <w:rsid w:val="00154EAD"/>
    <w:rsid w:val="00156F32"/>
    <w:rsid w:val="00161713"/>
    <w:rsid w:val="0016260B"/>
    <w:rsid w:val="00162F28"/>
    <w:rsid w:val="001645DB"/>
    <w:rsid w:val="00165484"/>
    <w:rsid w:val="00165745"/>
    <w:rsid w:val="001659C9"/>
    <w:rsid w:val="00165BE7"/>
    <w:rsid w:val="00170BD7"/>
    <w:rsid w:val="00172D3C"/>
    <w:rsid w:val="001774D8"/>
    <w:rsid w:val="00177EB0"/>
    <w:rsid w:val="00183E0E"/>
    <w:rsid w:val="00185265"/>
    <w:rsid w:val="001914D1"/>
    <w:rsid w:val="00191983"/>
    <w:rsid w:val="00192865"/>
    <w:rsid w:val="0019293F"/>
    <w:rsid w:val="001969C7"/>
    <w:rsid w:val="001A05A5"/>
    <w:rsid w:val="001A0EA4"/>
    <w:rsid w:val="001A1A8D"/>
    <w:rsid w:val="001A31FC"/>
    <w:rsid w:val="001A3931"/>
    <w:rsid w:val="001A3D70"/>
    <w:rsid w:val="001A4361"/>
    <w:rsid w:val="001A5A9E"/>
    <w:rsid w:val="001A6F27"/>
    <w:rsid w:val="001A78BB"/>
    <w:rsid w:val="001A7EBD"/>
    <w:rsid w:val="001B0590"/>
    <w:rsid w:val="001B1535"/>
    <w:rsid w:val="001B3533"/>
    <w:rsid w:val="001C0EE7"/>
    <w:rsid w:val="001C19F0"/>
    <w:rsid w:val="001C3CED"/>
    <w:rsid w:val="001C41EC"/>
    <w:rsid w:val="001C4A59"/>
    <w:rsid w:val="001C509D"/>
    <w:rsid w:val="001C5CCF"/>
    <w:rsid w:val="001D2FB0"/>
    <w:rsid w:val="001D58E3"/>
    <w:rsid w:val="001D67C7"/>
    <w:rsid w:val="001D70CE"/>
    <w:rsid w:val="001E2528"/>
    <w:rsid w:val="001E4623"/>
    <w:rsid w:val="001E710B"/>
    <w:rsid w:val="001F0A1E"/>
    <w:rsid w:val="001F1709"/>
    <w:rsid w:val="001F2E53"/>
    <w:rsid w:val="001F3980"/>
    <w:rsid w:val="001F776F"/>
    <w:rsid w:val="00200F9C"/>
    <w:rsid w:val="00201D36"/>
    <w:rsid w:val="00201D81"/>
    <w:rsid w:val="00205705"/>
    <w:rsid w:val="00206306"/>
    <w:rsid w:val="0020691B"/>
    <w:rsid w:val="00206AF6"/>
    <w:rsid w:val="00207E19"/>
    <w:rsid w:val="00213477"/>
    <w:rsid w:val="002138CF"/>
    <w:rsid w:val="00214657"/>
    <w:rsid w:val="00214BDE"/>
    <w:rsid w:val="00216018"/>
    <w:rsid w:val="00217B3C"/>
    <w:rsid w:val="00220387"/>
    <w:rsid w:val="00221D1B"/>
    <w:rsid w:val="002223CD"/>
    <w:rsid w:val="00222499"/>
    <w:rsid w:val="00222814"/>
    <w:rsid w:val="0022372B"/>
    <w:rsid w:val="0022393C"/>
    <w:rsid w:val="002241C8"/>
    <w:rsid w:val="00225F4F"/>
    <w:rsid w:val="00226510"/>
    <w:rsid w:val="00232F96"/>
    <w:rsid w:val="00233081"/>
    <w:rsid w:val="002359D1"/>
    <w:rsid w:val="00235D43"/>
    <w:rsid w:val="002379CD"/>
    <w:rsid w:val="00237BDA"/>
    <w:rsid w:val="00237D1B"/>
    <w:rsid w:val="00246295"/>
    <w:rsid w:val="00247545"/>
    <w:rsid w:val="0024778C"/>
    <w:rsid w:val="002503B7"/>
    <w:rsid w:val="00252098"/>
    <w:rsid w:val="002527B8"/>
    <w:rsid w:val="00255D46"/>
    <w:rsid w:val="00255D9F"/>
    <w:rsid w:val="00260149"/>
    <w:rsid w:val="00271AE4"/>
    <w:rsid w:val="002726C5"/>
    <w:rsid w:val="002733A5"/>
    <w:rsid w:val="00274F7D"/>
    <w:rsid w:val="00276EF0"/>
    <w:rsid w:val="0027791A"/>
    <w:rsid w:val="00281E87"/>
    <w:rsid w:val="00282FD5"/>
    <w:rsid w:val="00283529"/>
    <w:rsid w:val="00284425"/>
    <w:rsid w:val="00284B23"/>
    <w:rsid w:val="002852CC"/>
    <w:rsid w:val="00285558"/>
    <w:rsid w:val="0028666B"/>
    <w:rsid w:val="00291236"/>
    <w:rsid w:val="002916F1"/>
    <w:rsid w:val="002918BB"/>
    <w:rsid w:val="00291E0F"/>
    <w:rsid w:val="002921D9"/>
    <w:rsid w:val="00292E2E"/>
    <w:rsid w:val="00293601"/>
    <w:rsid w:val="0029714E"/>
    <w:rsid w:val="002972DA"/>
    <w:rsid w:val="002A18FD"/>
    <w:rsid w:val="002A1D04"/>
    <w:rsid w:val="002A2EF2"/>
    <w:rsid w:val="002A2F4B"/>
    <w:rsid w:val="002A3410"/>
    <w:rsid w:val="002A3532"/>
    <w:rsid w:val="002A3FA1"/>
    <w:rsid w:val="002A43C0"/>
    <w:rsid w:val="002A4495"/>
    <w:rsid w:val="002A4B54"/>
    <w:rsid w:val="002A59FC"/>
    <w:rsid w:val="002B12EF"/>
    <w:rsid w:val="002B1AEC"/>
    <w:rsid w:val="002B3193"/>
    <w:rsid w:val="002B3C65"/>
    <w:rsid w:val="002B6085"/>
    <w:rsid w:val="002B6674"/>
    <w:rsid w:val="002B7E62"/>
    <w:rsid w:val="002C03EE"/>
    <w:rsid w:val="002C2774"/>
    <w:rsid w:val="002D2472"/>
    <w:rsid w:val="002D2F42"/>
    <w:rsid w:val="002D376D"/>
    <w:rsid w:val="002D3818"/>
    <w:rsid w:val="002D3F86"/>
    <w:rsid w:val="002D4249"/>
    <w:rsid w:val="002D4ED2"/>
    <w:rsid w:val="002D7535"/>
    <w:rsid w:val="002D7927"/>
    <w:rsid w:val="002E1AE4"/>
    <w:rsid w:val="002E23F3"/>
    <w:rsid w:val="002E2B2A"/>
    <w:rsid w:val="002E445E"/>
    <w:rsid w:val="002E68C6"/>
    <w:rsid w:val="002F0088"/>
    <w:rsid w:val="002F0543"/>
    <w:rsid w:val="002F05D3"/>
    <w:rsid w:val="002F0CED"/>
    <w:rsid w:val="002F2CC3"/>
    <w:rsid w:val="002F3C97"/>
    <w:rsid w:val="002F6734"/>
    <w:rsid w:val="002F67E4"/>
    <w:rsid w:val="0030006C"/>
    <w:rsid w:val="00301544"/>
    <w:rsid w:val="0030196C"/>
    <w:rsid w:val="003027DD"/>
    <w:rsid w:val="00303456"/>
    <w:rsid w:val="003042CE"/>
    <w:rsid w:val="0030627D"/>
    <w:rsid w:val="003073D4"/>
    <w:rsid w:val="00312557"/>
    <w:rsid w:val="00312EA8"/>
    <w:rsid w:val="00314152"/>
    <w:rsid w:val="00315BB5"/>
    <w:rsid w:val="00316BE8"/>
    <w:rsid w:val="00320057"/>
    <w:rsid w:val="00320F46"/>
    <w:rsid w:val="0032248D"/>
    <w:rsid w:val="00322D6B"/>
    <w:rsid w:val="0032369E"/>
    <w:rsid w:val="003267CF"/>
    <w:rsid w:val="00327E19"/>
    <w:rsid w:val="0033280A"/>
    <w:rsid w:val="00333C38"/>
    <w:rsid w:val="003341D4"/>
    <w:rsid w:val="0033568B"/>
    <w:rsid w:val="00336CDA"/>
    <w:rsid w:val="00336E49"/>
    <w:rsid w:val="00340047"/>
    <w:rsid w:val="003408DA"/>
    <w:rsid w:val="00343BC7"/>
    <w:rsid w:val="003464BC"/>
    <w:rsid w:val="00353336"/>
    <w:rsid w:val="0035350A"/>
    <w:rsid w:val="00353F27"/>
    <w:rsid w:val="00355B1A"/>
    <w:rsid w:val="00356D4D"/>
    <w:rsid w:val="00357009"/>
    <w:rsid w:val="003570CF"/>
    <w:rsid w:val="0036236D"/>
    <w:rsid w:val="00363657"/>
    <w:rsid w:val="00363A80"/>
    <w:rsid w:val="0036428E"/>
    <w:rsid w:val="0036487C"/>
    <w:rsid w:val="00367E83"/>
    <w:rsid w:val="00370859"/>
    <w:rsid w:val="003713E5"/>
    <w:rsid w:val="0037267C"/>
    <w:rsid w:val="00373361"/>
    <w:rsid w:val="003735EF"/>
    <w:rsid w:val="00373C48"/>
    <w:rsid w:val="00375916"/>
    <w:rsid w:val="0037739D"/>
    <w:rsid w:val="003800D2"/>
    <w:rsid w:val="00380B63"/>
    <w:rsid w:val="0038116F"/>
    <w:rsid w:val="00381D7D"/>
    <w:rsid w:val="0038288E"/>
    <w:rsid w:val="00382B00"/>
    <w:rsid w:val="00384C2A"/>
    <w:rsid w:val="00385D94"/>
    <w:rsid w:val="00386901"/>
    <w:rsid w:val="00390656"/>
    <w:rsid w:val="00391892"/>
    <w:rsid w:val="00391C0E"/>
    <w:rsid w:val="0039281E"/>
    <w:rsid w:val="00392870"/>
    <w:rsid w:val="00394355"/>
    <w:rsid w:val="00394E03"/>
    <w:rsid w:val="00397A12"/>
    <w:rsid w:val="003A039C"/>
    <w:rsid w:val="003A1550"/>
    <w:rsid w:val="003A3131"/>
    <w:rsid w:val="003A5358"/>
    <w:rsid w:val="003A59B3"/>
    <w:rsid w:val="003A6A52"/>
    <w:rsid w:val="003A6FC8"/>
    <w:rsid w:val="003B025F"/>
    <w:rsid w:val="003B0D58"/>
    <w:rsid w:val="003B1389"/>
    <w:rsid w:val="003B1DFD"/>
    <w:rsid w:val="003B2DA5"/>
    <w:rsid w:val="003B35DD"/>
    <w:rsid w:val="003B47B8"/>
    <w:rsid w:val="003B51FA"/>
    <w:rsid w:val="003B57D5"/>
    <w:rsid w:val="003B6722"/>
    <w:rsid w:val="003B693B"/>
    <w:rsid w:val="003C40ED"/>
    <w:rsid w:val="003C62E4"/>
    <w:rsid w:val="003C78C0"/>
    <w:rsid w:val="003D087E"/>
    <w:rsid w:val="003D34E5"/>
    <w:rsid w:val="003D36E1"/>
    <w:rsid w:val="003D45C3"/>
    <w:rsid w:val="003D59FA"/>
    <w:rsid w:val="003D5B56"/>
    <w:rsid w:val="003D7DC9"/>
    <w:rsid w:val="003E263C"/>
    <w:rsid w:val="003E4597"/>
    <w:rsid w:val="003E7A3E"/>
    <w:rsid w:val="003F36FE"/>
    <w:rsid w:val="003F6DA0"/>
    <w:rsid w:val="003F73B1"/>
    <w:rsid w:val="00401DA7"/>
    <w:rsid w:val="00402F32"/>
    <w:rsid w:val="00403433"/>
    <w:rsid w:val="00404508"/>
    <w:rsid w:val="0040582B"/>
    <w:rsid w:val="0040763E"/>
    <w:rsid w:val="00407B76"/>
    <w:rsid w:val="004115CF"/>
    <w:rsid w:val="0041255F"/>
    <w:rsid w:val="00413997"/>
    <w:rsid w:val="00413F09"/>
    <w:rsid w:val="00415005"/>
    <w:rsid w:val="004160C2"/>
    <w:rsid w:val="004178FC"/>
    <w:rsid w:val="00417B8A"/>
    <w:rsid w:val="00421ED3"/>
    <w:rsid w:val="0042453B"/>
    <w:rsid w:val="00424DA9"/>
    <w:rsid w:val="00430E9B"/>
    <w:rsid w:val="00431654"/>
    <w:rsid w:val="00435BD9"/>
    <w:rsid w:val="00435ED4"/>
    <w:rsid w:val="00436002"/>
    <w:rsid w:val="00440C5D"/>
    <w:rsid w:val="004415C4"/>
    <w:rsid w:val="00444DD1"/>
    <w:rsid w:val="00444E34"/>
    <w:rsid w:val="00444F5F"/>
    <w:rsid w:val="00445952"/>
    <w:rsid w:val="00445AEE"/>
    <w:rsid w:val="0044622E"/>
    <w:rsid w:val="004508C9"/>
    <w:rsid w:val="00450D79"/>
    <w:rsid w:val="004521CA"/>
    <w:rsid w:val="00453779"/>
    <w:rsid w:val="0046099A"/>
    <w:rsid w:val="0046209D"/>
    <w:rsid w:val="0046476C"/>
    <w:rsid w:val="004674F0"/>
    <w:rsid w:val="004677F6"/>
    <w:rsid w:val="00470129"/>
    <w:rsid w:val="00470FEB"/>
    <w:rsid w:val="004730A4"/>
    <w:rsid w:val="004749F5"/>
    <w:rsid w:val="00474D77"/>
    <w:rsid w:val="0047533D"/>
    <w:rsid w:val="00475B57"/>
    <w:rsid w:val="00475BA9"/>
    <w:rsid w:val="0047602E"/>
    <w:rsid w:val="00476A5A"/>
    <w:rsid w:val="0048173D"/>
    <w:rsid w:val="004826D7"/>
    <w:rsid w:val="004835BF"/>
    <w:rsid w:val="0048624C"/>
    <w:rsid w:val="00487916"/>
    <w:rsid w:val="00487A85"/>
    <w:rsid w:val="00490511"/>
    <w:rsid w:val="0049296E"/>
    <w:rsid w:val="004933A6"/>
    <w:rsid w:val="00493773"/>
    <w:rsid w:val="00494151"/>
    <w:rsid w:val="0049465E"/>
    <w:rsid w:val="00495EBB"/>
    <w:rsid w:val="00497034"/>
    <w:rsid w:val="004A01A8"/>
    <w:rsid w:val="004A2251"/>
    <w:rsid w:val="004A2E87"/>
    <w:rsid w:val="004A3940"/>
    <w:rsid w:val="004B0F23"/>
    <w:rsid w:val="004B17DC"/>
    <w:rsid w:val="004B18F1"/>
    <w:rsid w:val="004B2DA6"/>
    <w:rsid w:val="004C1786"/>
    <w:rsid w:val="004C2167"/>
    <w:rsid w:val="004C2618"/>
    <w:rsid w:val="004C2934"/>
    <w:rsid w:val="004C7721"/>
    <w:rsid w:val="004D0265"/>
    <w:rsid w:val="004D0A18"/>
    <w:rsid w:val="004D2138"/>
    <w:rsid w:val="004D6B3F"/>
    <w:rsid w:val="004D6D3B"/>
    <w:rsid w:val="004E2406"/>
    <w:rsid w:val="004E4130"/>
    <w:rsid w:val="004E4B6F"/>
    <w:rsid w:val="004E58F5"/>
    <w:rsid w:val="004F2144"/>
    <w:rsid w:val="004F2CCB"/>
    <w:rsid w:val="004F2CF5"/>
    <w:rsid w:val="004F3FB8"/>
    <w:rsid w:val="004F549B"/>
    <w:rsid w:val="004F56B2"/>
    <w:rsid w:val="004F56C7"/>
    <w:rsid w:val="004F7F95"/>
    <w:rsid w:val="0050228A"/>
    <w:rsid w:val="00502695"/>
    <w:rsid w:val="005049A4"/>
    <w:rsid w:val="00507909"/>
    <w:rsid w:val="00507AC4"/>
    <w:rsid w:val="00511F0E"/>
    <w:rsid w:val="00512F9A"/>
    <w:rsid w:val="0051553F"/>
    <w:rsid w:val="00516EE3"/>
    <w:rsid w:val="00517816"/>
    <w:rsid w:val="005214F9"/>
    <w:rsid w:val="00523B6E"/>
    <w:rsid w:val="0052490F"/>
    <w:rsid w:val="00524B1B"/>
    <w:rsid w:val="005258C9"/>
    <w:rsid w:val="00531185"/>
    <w:rsid w:val="00531594"/>
    <w:rsid w:val="00533127"/>
    <w:rsid w:val="00535495"/>
    <w:rsid w:val="005356BF"/>
    <w:rsid w:val="0053672E"/>
    <w:rsid w:val="00540B43"/>
    <w:rsid w:val="00543652"/>
    <w:rsid w:val="005443C3"/>
    <w:rsid w:val="00544A7A"/>
    <w:rsid w:val="00545370"/>
    <w:rsid w:val="0054544A"/>
    <w:rsid w:val="00545738"/>
    <w:rsid w:val="0054693C"/>
    <w:rsid w:val="0055008F"/>
    <w:rsid w:val="005526A0"/>
    <w:rsid w:val="00553388"/>
    <w:rsid w:val="00553535"/>
    <w:rsid w:val="00556A3A"/>
    <w:rsid w:val="00560765"/>
    <w:rsid w:val="0056122B"/>
    <w:rsid w:val="005613A0"/>
    <w:rsid w:val="00561804"/>
    <w:rsid w:val="0056399B"/>
    <w:rsid w:val="00564008"/>
    <w:rsid w:val="00564752"/>
    <w:rsid w:val="00565290"/>
    <w:rsid w:val="00565BDB"/>
    <w:rsid w:val="00566640"/>
    <w:rsid w:val="0056693B"/>
    <w:rsid w:val="00567F90"/>
    <w:rsid w:val="00572065"/>
    <w:rsid w:val="005726A2"/>
    <w:rsid w:val="00573563"/>
    <w:rsid w:val="005739DD"/>
    <w:rsid w:val="00573BB9"/>
    <w:rsid w:val="00574429"/>
    <w:rsid w:val="00580D65"/>
    <w:rsid w:val="00581258"/>
    <w:rsid w:val="005815C8"/>
    <w:rsid w:val="00584DC8"/>
    <w:rsid w:val="005857E9"/>
    <w:rsid w:val="005901E7"/>
    <w:rsid w:val="005912AE"/>
    <w:rsid w:val="005954E0"/>
    <w:rsid w:val="00596A7B"/>
    <w:rsid w:val="005A1F41"/>
    <w:rsid w:val="005A3D4C"/>
    <w:rsid w:val="005A42E1"/>
    <w:rsid w:val="005A756E"/>
    <w:rsid w:val="005A7696"/>
    <w:rsid w:val="005B0335"/>
    <w:rsid w:val="005B0A64"/>
    <w:rsid w:val="005B11AF"/>
    <w:rsid w:val="005B4343"/>
    <w:rsid w:val="005B4B2E"/>
    <w:rsid w:val="005B55FF"/>
    <w:rsid w:val="005B5C70"/>
    <w:rsid w:val="005B5F9C"/>
    <w:rsid w:val="005C1EC9"/>
    <w:rsid w:val="005C3201"/>
    <w:rsid w:val="005C3F39"/>
    <w:rsid w:val="005C52F4"/>
    <w:rsid w:val="005C5B3F"/>
    <w:rsid w:val="005C71F2"/>
    <w:rsid w:val="005C7660"/>
    <w:rsid w:val="005C7A75"/>
    <w:rsid w:val="005D131F"/>
    <w:rsid w:val="005D2B89"/>
    <w:rsid w:val="005D32D9"/>
    <w:rsid w:val="005D492A"/>
    <w:rsid w:val="005D532C"/>
    <w:rsid w:val="005D66ED"/>
    <w:rsid w:val="005D6FE6"/>
    <w:rsid w:val="005E02F1"/>
    <w:rsid w:val="005E4E04"/>
    <w:rsid w:val="005E6109"/>
    <w:rsid w:val="005E66CB"/>
    <w:rsid w:val="005E788C"/>
    <w:rsid w:val="005E7E7F"/>
    <w:rsid w:val="005F02EB"/>
    <w:rsid w:val="005F32CD"/>
    <w:rsid w:val="005F51DB"/>
    <w:rsid w:val="005F5B21"/>
    <w:rsid w:val="005F7D38"/>
    <w:rsid w:val="006000FD"/>
    <w:rsid w:val="006011D2"/>
    <w:rsid w:val="006035A2"/>
    <w:rsid w:val="00603E8D"/>
    <w:rsid w:val="006041A9"/>
    <w:rsid w:val="00604F07"/>
    <w:rsid w:val="00605527"/>
    <w:rsid w:val="006062FB"/>
    <w:rsid w:val="006079F4"/>
    <w:rsid w:val="006129CC"/>
    <w:rsid w:val="00612AC7"/>
    <w:rsid w:val="006133BB"/>
    <w:rsid w:val="006138BA"/>
    <w:rsid w:val="00617243"/>
    <w:rsid w:val="00620290"/>
    <w:rsid w:val="00622638"/>
    <w:rsid w:val="00624565"/>
    <w:rsid w:val="0062461A"/>
    <w:rsid w:val="00625424"/>
    <w:rsid w:val="00625D57"/>
    <w:rsid w:val="00626416"/>
    <w:rsid w:val="00632585"/>
    <w:rsid w:val="00632F5A"/>
    <w:rsid w:val="00633BFC"/>
    <w:rsid w:val="00635944"/>
    <w:rsid w:val="00635E4A"/>
    <w:rsid w:val="0063784E"/>
    <w:rsid w:val="00637F41"/>
    <w:rsid w:val="0064069E"/>
    <w:rsid w:val="006407DE"/>
    <w:rsid w:val="00641FC7"/>
    <w:rsid w:val="00643DED"/>
    <w:rsid w:val="00645CB4"/>
    <w:rsid w:val="0064646D"/>
    <w:rsid w:val="00647C39"/>
    <w:rsid w:val="00647DC2"/>
    <w:rsid w:val="00650835"/>
    <w:rsid w:val="00654E06"/>
    <w:rsid w:val="00655B3E"/>
    <w:rsid w:val="00656A3E"/>
    <w:rsid w:val="006574D3"/>
    <w:rsid w:val="00657B95"/>
    <w:rsid w:val="00657FE8"/>
    <w:rsid w:val="00660FF6"/>
    <w:rsid w:val="00662AEA"/>
    <w:rsid w:val="0066349D"/>
    <w:rsid w:val="00663CA0"/>
    <w:rsid w:val="00663CC6"/>
    <w:rsid w:val="00664542"/>
    <w:rsid w:val="006655DB"/>
    <w:rsid w:val="0066684D"/>
    <w:rsid w:val="006706B3"/>
    <w:rsid w:val="00673C5F"/>
    <w:rsid w:val="00676172"/>
    <w:rsid w:val="00681F76"/>
    <w:rsid w:val="006835D0"/>
    <w:rsid w:val="00683BBD"/>
    <w:rsid w:val="00684AA4"/>
    <w:rsid w:val="0068544E"/>
    <w:rsid w:val="006867A5"/>
    <w:rsid w:val="00687D9A"/>
    <w:rsid w:val="0069008E"/>
    <w:rsid w:val="006911CA"/>
    <w:rsid w:val="00692EAA"/>
    <w:rsid w:val="00693CD5"/>
    <w:rsid w:val="00694349"/>
    <w:rsid w:val="006945F6"/>
    <w:rsid w:val="00695574"/>
    <w:rsid w:val="00695C63"/>
    <w:rsid w:val="006963D6"/>
    <w:rsid w:val="00697582"/>
    <w:rsid w:val="00697EF6"/>
    <w:rsid w:val="006A0086"/>
    <w:rsid w:val="006A173D"/>
    <w:rsid w:val="006A2E5D"/>
    <w:rsid w:val="006A5547"/>
    <w:rsid w:val="006A682B"/>
    <w:rsid w:val="006A6AE5"/>
    <w:rsid w:val="006A7BFC"/>
    <w:rsid w:val="006A7CC0"/>
    <w:rsid w:val="006B101D"/>
    <w:rsid w:val="006B1AB3"/>
    <w:rsid w:val="006B4084"/>
    <w:rsid w:val="006B46DA"/>
    <w:rsid w:val="006B4D3F"/>
    <w:rsid w:val="006B5A58"/>
    <w:rsid w:val="006B64A4"/>
    <w:rsid w:val="006C30BD"/>
    <w:rsid w:val="006C448E"/>
    <w:rsid w:val="006D0A59"/>
    <w:rsid w:val="006D2C82"/>
    <w:rsid w:val="006D4978"/>
    <w:rsid w:val="006D5509"/>
    <w:rsid w:val="006D5795"/>
    <w:rsid w:val="006D5AFF"/>
    <w:rsid w:val="006D7768"/>
    <w:rsid w:val="006E06A1"/>
    <w:rsid w:val="006E0FA4"/>
    <w:rsid w:val="006E11A3"/>
    <w:rsid w:val="006E1F22"/>
    <w:rsid w:val="006E2075"/>
    <w:rsid w:val="006E4446"/>
    <w:rsid w:val="006E747E"/>
    <w:rsid w:val="006F1ACA"/>
    <w:rsid w:val="006F2447"/>
    <w:rsid w:val="006F7E17"/>
    <w:rsid w:val="00700DA6"/>
    <w:rsid w:val="00700F0E"/>
    <w:rsid w:val="00703E58"/>
    <w:rsid w:val="00704ACD"/>
    <w:rsid w:val="00704F63"/>
    <w:rsid w:val="007063BD"/>
    <w:rsid w:val="007079F3"/>
    <w:rsid w:val="00711477"/>
    <w:rsid w:val="00711842"/>
    <w:rsid w:val="007125A1"/>
    <w:rsid w:val="007137CF"/>
    <w:rsid w:val="0071387D"/>
    <w:rsid w:val="007139DD"/>
    <w:rsid w:val="007156D8"/>
    <w:rsid w:val="007158F4"/>
    <w:rsid w:val="007161AD"/>
    <w:rsid w:val="00716E12"/>
    <w:rsid w:val="0072081B"/>
    <w:rsid w:val="00721581"/>
    <w:rsid w:val="00722B27"/>
    <w:rsid w:val="007230F2"/>
    <w:rsid w:val="00723A29"/>
    <w:rsid w:val="007249C5"/>
    <w:rsid w:val="00724B1C"/>
    <w:rsid w:val="00724FA6"/>
    <w:rsid w:val="007250D9"/>
    <w:rsid w:val="00726820"/>
    <w:rsid w:val="00731E96"/>
    <w:rsid w:val="00732AE8"/>
    <w:rsid w:val="007342E2"/>
    <w:rsid w:val="00734FD3"/>
    <w:rsid w:val="007363D0"/>
    <w:rsid w:val="00736434"/>
    <w:rsid w:val="007369F0"/>
    <w:rsid w:val="007372E3"/>
    <w:rsid w:val="007401A3"/>
    <w:rsid w:val="00741F4A"/>
    <w:rsid w:val="0074346F"/>
    <w:rsid w:val="00743B54"/>
    <w:rsid w:val="007447FF"/>
    <w:rsid w:val="00746007"/>
    <w:rsid w:val="00747905"/>
    <w:rsid w:val="00750BD2"/>
    <w:rsid w:val="007519D3"/>
    <w:rsid w:val="0075238E"/>
    <w:rsid w:val="0075498E"/>
    <w:rsid w:val="00755080"/>
    <w:rsid w:val="00756F28"/>
    <w:rsid w:val="00757F0C"/>
    <w:rsid w:val="007607BD"/>
    <w:rsid w:val="007616A0"/>
    <w:rsid w:val="00761D93"/>
    <w:rsid w:val="00763388"/>
    <w:rsid w:val="00764AAB"/>
    <w:rsid w:val="007653DB"/>
    <w:rsid w:val="007659BE"/>
    <w:rsid w:val="00765C5C"/>
    <w:rsid w:val="0076714C"/>
    <w:rsid w:val="00767C92"/>
    <w:rsid w:val="00770D12"/>
    <w:rsid w:val="00771BDD"/>
    <w:rsid w:val="00771BFB"/>
    <w:rsid w:val="00771FF0"/>
    <w:rsid w:val="00772F17"/>
    <w:rsid w:val="007737C4"/>
    <w:rsid w:val="0077392F"/>
    <w:rsid w:val="0077639B"/>
    <w:rsid w:val="00776625"/>
    <w:rsid w:val="007808D5"/>
    <w:rsid w:val="007810B0"/>
    <w:rsid w:val="00783448"/>
    <w:rsid w:val="00783A25"/>
    <w:rsid w:val="00783E23"/>
    <w:rsid w:val="007846E9"/>
    <w:rsid w:val="00784872"/>
    <w:rsid w:val="007849E5"/>
    <w:rsid w:val="0078595A"/>
    <w:rsid w:val="00786E4C"/>
    <w:rsid w:val="00787A32"/>
    <w:rsid w:val="007903CE"/>
    <w:rsid w:val="007914D5"/>
    <w:rsid w:val="00791C9A"/>
    <w:rsid w:val="00792125"/>
    <w:rsid w:val="0079241A"/>
    <w:rsid w:val="0079291B"/>
    <w:rsid w:val="0079361E"/>
    <w:rsid w:val="00793E88"/>
    <w:rsid w:val="00793E90"/>
    <w:rsid w:val="0079451E"/>
    <w:rsid w:val="00794C32"/>
    <w:rsid w:val="00797478"/>
    <w:rsid w:val="0079799C"/>
    <w:rsid w:val="00797AB8"/>
    <w:rsid w:val="00797AFE"/>
    <w:rsid w:val="007A0864"/>
    <w:rsid w:val="007A1514"/>
    <w:rsid w:val="007A2468"/>
    <w:rsid w:val="007A27B1"/>
    <w:rsid w:val="007A42C6"/>
    <w:rsid w:val="007A4C81"/>
    <w:rsid w:val="007A52C0"/>
    <w:rsid w:val="007A6ED5"/>
    <w:rsid w:val="007A7E3E"/>
    <w:rsid w:val="007B0CCB"/>
    <w:rsid w:val="007B3D2C"/>
    <w:rsid w:val="007B57EA"/>
    <w:rsid w:val="007B5F6D"/>
    <w:rsid w:val="007B67AE"/>
    <w:rsid w:val="007C0B58"/>
    <w:rsid w:val="007C1126"/>
    <w:rsid w:val="007C41A2"/>
    <w:rsid w:val="007C5007"/>
    <w:rsid w:val="007D027E"/>
    <w:rsid w:val="007D3A28"/>
    <w:rsid w:val="007D4603"/>
    <w:rsid w:val="007D5820"/>
    <w:rsid w:val="007D7981"/>
    <w:rsid w:val="007E1453"/>
    <w:rsid w:val="007E49AB"/>
    <w:rsid w:val="007E5B55"/>
    <w:rsid w:val="007E6664"/>
    <w:rsid w:val="007E6BA2"/>
    <w:rsid w:val="007E78CA"/>
    <w:rsid w:val="007F1AED"/>
    <w:rsid w:val="007F2302"/>
    <w:rsid w:val="007F3464"/>
    <w:rsid w:val="007F430A"/>
    <w:rsid w:val="007F7012"/>
    <w:rsid w:val="007F703A"/>
    <w:rsid w:val="00801232"/>
    <w:rsid w:val="00801493"/>
    <w:rsid w:val="00801716"/>
    <w:rsid w:val="00801B96"/>
    <w:rsid w:val="00803095"/>
    <w:rsid w:val="00803482"/>
    <w:rsid w:val="00804EA5"/>
    <w:rsid w:val="00805205"/>
    <w:rsid w:val="00806394"/>
    <w:rsid w:val="00807D01"/>
    <w:rsid w:val="00807D2D"/>
    <w:rsid w:val="008109D8"/>
    <w:rsid w:val="008133EC"/>
    <w:rsid w:val="00814075"/>
    <w:rsid w:val="00815953"/>
    <w:rsid w:val="00817776"/>
    <w:rsid w:val="008230A7"/>
    <w:rsid w:val="008235B7"/>
    <w:rsid w:val="00823D43"/>
    <w:rsid w:val="008259EE"/>
    <w:rsid w:val="00825B3E"/>
    <w:rsid w:val="008265CD"/>
    <w:rsid w:val="00830422"/>
    <w:rsid w:val="0083115F"/>
    <w:rsid w:val="00831922"/>
    <w:rsid w:val="00831CC0"/>
    <w:rsid w:val="008351CE"/>
    <w:rsid w:val="00835347"/>
    <w:rsid w:val="00836CF4"/>
    <w:rsid w:val="00840B32"/>
    <w:rsid w:val="00841F7F"/>
    <w:rsid w:val="008437BB"/>
    <w:rsid w:val="00851BEC"/>
    <w:rsid w:val="00853D12"/>
    <w:rsid w:val="00854098"/>
    <w:rsid w:val="0085555B"/>
    <w:rsid w:val="00855DA7"/>
    <w:rsid w:val="00855F83"/>
    <w:rsid w:val="00857C7F"/>
    <w:rsid w:val="0086141F"/>
    <w:rsid w:val="00861637"/>
    <w:rsid w:val="00862D35"/>
    <w:rsid w:val="008635C5"/>
    <w:rsid w:val="00863BD4"/>
    <w:rsid w:val="00871393"/>
    <w:rsid w:val="00871665"/>
    <w:rsid w:val="00874511"/>
    <w:rsid w:val="00876284"/>
    <w:rsid w:val="00877ED1"/>
    <w:rsid w:val="0088257C"/>
    <w:rsid w:val="00882E12"/>
    <w:rsid w:val="008835E5"/>
    <w:rsid w:val="00884804"/>
    <w:rsid w:val="00886014"/>
    <w:rsid w:val="0088614B"/>
    <w:rsid w:val="008869F0"/>
    <w:rsid w:val="008874E3"/>
    <w:rsid w:val="00890035"/>
    <w:rsid w:val="008906EC"/>
    <w:rsid w:val="00890E23"/>
    <w:rsid w:val="00894784"/>
    <w:rsid w:val="00894EAC"/>
    <w:rsid w:val="00896E2A"/>
    <w:rsid w:val="0089741B"/>
    <w:rsid w:val="008A0A47"/>
    <w:rsid w:val="008A17A7"/>
    <w:rsid w:val="008A1810"/>
    <w:rsid w:val="008A184F"/>
    <w:rsid w:val="008A18A0"/>
    <w:rsid w:val="008A38C0"/>
    <w:rsid w:val="008A4167"/>
    <w:rsid w:val="008A6BFA"/>
    <w:rsid w:val="008A78E9"/>
    <w:rsid w:val="008B0A1B"/>
    <w:rsid w:val="008B0A80"/>
    <w:rsid w:val="008B35F4"/>
    <w:rsid w:val="008B68E3"/>
    <w:rsid w:val="008B6B4D"/>
    <w:rsid w:val="008B7FB9"/>
    <w:rsid w:val="008C03D5"/>
    <w:rsid w:val="008C0D13"/>
    <w:rsid w:val="008C12EF"/>
    <w:rsid w:val="008C1771"/>
    <w:rsid w:val="008C199D"/>
    <w:rsid w:val="008C1A21"/>
    <w:rsid w:val="008C2180"/>
    <w:rsid w:val="008C323A"/>
    <w:rsid w:val="008C3DF6"/>
    <w:rsid w:val="008C4865"/>
    <w:rsid w:val="008D1B27"/>
    <w:rsid w:val="008D3DD4"/>
    <w:rsid w:val="008D67D3"/>
    <w:rsid w:val="008E0B04"/>
    <w:rsid w:val="008E1095"/>
    <w:rsid w:val="008E1986"/>
    <w:rsid w:val="008E2528"/>
    <w:rsid w:val="008E2B03"/>
    <w:rsid w:val="008E3143"/>
    <w:rsid w:val="008E4612"/>
    <w:rsid w:val="008E4D65"/>
    <w:rsid w:val="008E5AAB"/>
    <w:rsid w:val="008F2637"/>
    <w:rsid w:val="008F2CBD"/>
    <w:rsid w:val="008F4C23"/>
    <w:rsid w:val="008F5221"/>
    <w:rsid w:val="008F546C"/>
    <w:rsid w:val="008F5F65"/>
    <w:rsid w:val="008F65B6"/>
    <w:rsid w:val="008F709B"/>
    <w:rsid w:val="008F76BE"/>
    <w:rsid w:val="009007BA"/>
    <w:rsid w:val="00903C69"/>
    <w:rsid w:val="009040F5"/>
    <w:rsid w:val="009054D0"/>
    <w:rsid w:val="00905615"/>
    <w:rsid w:val="00905BCF"/>
    <w:rsid w:val="009156A8"/>
    <w:rsid w:val="00915EB6"/>
    <w:rsid w:val="00917A39"/>
    <w:rsid w:val="0092048D"/>
    <w:rsid w:val="00923DAD"/>
    <w:rsid w:val="00926938"/>
    <w:rsid w:val="00926B93"/>
    <w:rsid w:val="00926CD1"/>
    <w:rsid w:val="00926F9F"/>
    <w:rsid w:val="00931201"/>
    <w:rsid w:val="00931580"/>
    <w:rsid w:val="009315D6"/>
    <w:rsid w:val="00933208"/>
    <w:rsid w:val="0093348B"/>
    <w:rsid w:val="00933538"/>
    <w:rsid w:val="00941E0F"/>
    <w:rsid w:val="00947536"/>
    <w:rsid w:val="009501DA"/>
    <w:rsid w:val="00951179"/>
    <w:rsid w:val="00954C38"/>
    <w:rsid w:val="00960561"/>
    <w:rsid w:val="0096136B"/>
    <w:rsid w:val="00964379"/>
    <w:rsid w:val="0097081F"/>
    <w:rsid w:val="00972B5B"/>
    <w:rsid w:val="009743E2"/>
    <w:rsid w:val="0097462A"/>
    <w:rsid w:val="00974A6B"/>
    <w:rsid w:val="0097621E"/>
    <w:rsid w:val="009806DC"/>
    <w:rsid w:val="0098127C"/>
    <w:rsid w:val="00982CA5"/>
    <w:rsid w:val="00982DE2"/>
    <w:rsid w:val="00984C7F"/>
    <w:rsid w:val="009859B2"/>
    <w:rsid w:val="0098647C"/>
    <w:rsid w:val="009865D8"/>
    <w:rsid w:val="00990D5A"/>
    <w:rsid w:val="009915A8"/>
    <w:rsid w:val="00993C60"/>
    <w:rsid w:val="0099480D"/>
    <w:rsid w:val="00994879"/>
    <w:rsid w:val="00994C71"/>
    <w:rsid w:val="00996035"/>
    <w:rsid w:val="009A2351"/>
    <w:rsid w:val="009A29EC"/>
    <w:rsid w:val="009A6F3C"/>
    <w:rsid w:val="009A7094"/>
    <w:rsid w:val="009B0178"/>
    <w:rsid w:val="009B2A8D"/>
    <w:rsid w:val="009B7349"/>
    <w:rsid w:val="009B73BE"/>
    <w:rsid w:val="009C037F"/>
    <w:rsid w:val="009C0F67"/>
    <w:rsid w:val="009C3709"/>
    <w:rsid w:val="009C37E9"/>
    <w:rsid w:val="009C3F4B"/>
    <w:rsid w:val="009C42D3"/>
    <w:rsid w:val="009C5782"/>
    <w:rsid w:val="009C685E"/>
    <w:rsid w:val="009C7FC1"/>
    <w:rsid w:val="009D177D"/>
    <w:rsid w:val="009D2699"/>
    <w:rsid w:val="009D431E"/>
    <w:rsid w:val="009D61F4"/>
    <w:rsid w:val="009E0752"/>
    <w:rsid w:val="009E14BB"/>
    <w:rsid w:val="009E2143"/>
    <w:rsid w:val="009E2B93"/>
    <w:rsid w:val="009E2E93"/>
    <w:rsid w:val="009E3205"/>
    <w:rsid w:val="009E337C"/>
    <w:rsid w:val="009E3556"/>
    <w:rsid w:val="009E3957"/>
    <w:rsid w:val="009E4F20"/>
    <w:rsid w:val="009E66D7"/>
    <w:rsid w:val="009E6AC1"/>
    <w:rsid w:val="009E7947"/>
    <w:rsid w:val="009F1B4B"/>
    <w:rsid w:val="009F374C"/>
    <w:rsid w:val="009F4790"/>
    <w:rsid w:val="009F4BD4"/>
    <w:rsid w:val="009F713C"/>
    <w:rsid w:val="009F774D"/>
    <w:rsid w:val="009F7CD1"/>
    <w:rsid w:val="00A01C20"/>
    <w:rsid w:val="00A01D97"/>
    <w:rsid w:val="00A04517"/>
    <w:rsid w:val="00A04CBD"/>
    <w:rsid w:val="00A04F62"/>
    <w:rsid w:val="00A0662B"/>
    <w:rsid w:val="00A07F35"/>
    <w:rsid w:val="00A11415"/>
    <w:rsid w:val="00A11730"/>
    <w:rsid w:val="00A17338"/>
    <w:rsid w:val="00A2019A"/>
    <w:rsid w:val="00A20889"/>
    <w:rsid w:val="00A21270"/>
    <w:rsid w:val="00A23AE5"/>
    <w:rsid w:val="00A23ED6"/>
    <w:rsid w:val="00A27817"/>
    <w:rsid w:val="00A27AD7"/>
    <w:rsid w:val="00A27C8C"/>
    <w:rsid w:val="00A3129A"/>
    <w:rsid w:val="00A315A1"/>
    <w:rsid w:val="00A32188"/>
    <w:rsid w:val="00A34612"/>
    <w:rsid w:val="00A35DAA"/>
    <w:rsid w:val="00A36A1E"/>
    <w:rsid w:val="00A37DF9"/>
    <w:rsid w:val="00A42C85"/>
    <w:rsid w:val="00A45C70"/>
    <w:rsid w:val="00A46D2C"/>
    <w:rsid w:val="00A511AD"/>
    <w:rsid w:val="00A53814"/>
    <w:rsid w:val="00A53C00"/>
    <w:rsid w:val="00A54916"/>
    <w:rsid w:val="00A561A7"/>
    <w:rsid w:val="00A57506"/>
    <w:rsid w:val="00A605F9"/>
    <w:rsid w:val="00A61966"/>
    <w:rsid w:val="00A61E4F"/>
    <w:rsid w:val="00A63016"/>
    <w:rsid w:val="00A66C24"/>
    <w:rsid w:val="00A66C94"/>
    <w:rsid w:val="00A70484"/>
    <w:rsid w:val="00A707B4"/>
    <w:rsid w:val="00A72171"/>
    <w:rsid w:val="00A729D5"/>
    <w:rsid w:val="00A75619"/>
    <w:rsid w:val="00A817C3"/>
    <w:rsid w:val="00A81B63"/>
    <w:rsid w:val="00A848A8"/>
    <w:rsid w:val="00A86089"/>
    <w:rsid w:val="00A86977"/>
    <w:rsid w:val="00A877C3"/>
    <w:rsid w:val="00A90096"/>
    <w:rsid w:val="00A92257"/>
    <w:rsid w:val="00A92644"/>
    <w:rsid w:val="00A929C0"/>
    <w:rsid w:val="00A95D84"/>
    <w:rsid w:val="00A97394"/>
    <w:rsid w:val="00A973F7"/>
    <w:rsid w:val="00A97C26"/>
    <w:rsid w:val="00AA0D83"/>
    <w:rsid w:val="00AA1553"/>
    <w:rsid w:val="00AA1708"/>
    <w:rsid w:val="00AA3796"/>
    <w:rsid w:val="00AA3AE4"/>
    <w:rsid w:val="00AB27E2"/>
    <w:rsid w:val="00AB4649"/>
    <w:rsid w:val="00AB4668"/>
    <w:rsid w:val="00AB67DB"/>
    <w:rsid w:val="00AC144B"/>
    <w:rsid w:val="00AC195F"/>
    <w:rsid w:val="00AC28CA"/>
    <w:rsid w:val="00AC41A9"/>
    <w:rsid w:val="00AC4C6B"/>
    <w:rsid w:val="00AC7059"/>
    <w:rsid w:val="00AC73C0"/>
    <w:rsid w:val="00AD098E"/>
    <w:rsid w:val="00AD1391"/>
    <w:rsid w:val="00AD1A87"/>
    <w:rsid w:val="00AD2395"/>
    <w:rsid w:val="00AD3E7F"/>
    <w:rsid w:val="00AE535E"/>
    <w:rsid w:val="00AE6455"/>
    <w:rsid w:val="00AE740A"/>
    <w:rsid w:val="00AF0C51"/>
    <w:rsid w:val="00AF4E31"/>
    <w:rsid w:val="00AF4E6C"/>
    <w:rsid w:val="00AF5273"/>
    <w:rsid w:val="00AF5696"/>
    <w:rsid w:val="00AF743C"/>
    <w:rsid w:val="00B01824"/>
    <w:rsid w:val="00B0421E"/>
    <w:rsid w:val="00B04AD2"/>
    <w:rsid w:val="00B074DE"/>
    <w:rsid w:val="00B10C61"/>
    <w:rsid w:val="00B1130B"/>
    <w:rsid w:val="00B122BD"/>
    <w:rsid w:val="00B142A1"/>
    <w:rsid w:val="00B16A9C"/>
    <w:rsid w:val="00B1739F"/>
    <w:rsid w:val="00B20B21"/>
    <w:rsid w:val="00B216A9"/>
    <w:rsid w:val="00B2478A"/>
    <w:rsid w:val="00B259DF"/>
    <w:rsid w:val="00B2671E"/>
    <w:rsid w:val="00B2726C"/>
    <w:rsid w:val="00B27F75"/>
    <w:rsid w:val="00B3044D"/>
    <w:rsid w:val="00B30480"/>
    <w:rsid w:val="00B30F7E"/>
    <w:rsid w:val="00B347F7"/>
    <w:rsid w:val="00B35CE7"/>
    <w:rsid w:val="00B365E8"/>
    <w:rsid w:val="00B36C15"/>
    <w:rsid w:val="00B36D2F"/>
    <w:rsid w:val="00B36EF5"/>
    <w:rsid w:val="00B3749B"/>
    <w:rsid w:val="00B374DE"/>
    <w:rsid w:val="00B400CD"/>
    <w:rsid w:val="00B41CC7"/>
    <w:rsid w:val="00B44D4A"/>
    <w:rsid w:val="00B45E7F"/>
    <w:rsid w:val="00B503A7"/>
    <w:rsid w:val="00B50EF4"/>
    <w:rsid w:val="00B53EAB"/>
    <w:rsid w:val="00B5455F"/>
    <w:rsid w:val="00B55766"/>
    <w:rsid w:val="00B560B3"/>
    <w:rsid w:val="00B57A4D"/>
    <w:rsid w:val="00B61335"/>
    <w:rsid w:val="00B6254B"/>
    <w:rsid w:val="00B627CF"/>
    <w:rsid w:val="00B650BA"/>
    <w:rsid w:val="00B65A49"/>
    <w:rsid w:val="00B6603C"/>
    <w:rsid w:val="00B7064D"/>
    <w:rsid w:val="00B72228"/>
    <w:rsid w:val="00B727DF"/>
    <w:rsid w:val="00B733CF"/>
    <w:rsid w:val="00B7523B"/>
    <w:rsid w:val="00B75280"/>
    <w:rsid w:val="00B8222A"/>
    <w:rsid w:val="00B822B7"/>
    <w:rsid w:val="00B828B7"/>
    <w:rsid w:val="00B83B60"/>
    <w:rsid w:val="00B84460"/>
    <w:rsid w:val="00B857F3"/>
    <w:rsid w:val="00B85AD4"/>
    <w:rsid w:val="00B87685"/>
    <w:rsid w:val="00B879E6"/>
    <w:rsid w:val="00B90DDA"/>
    <w:rsid w:val="00B912D1"/>
    <w:rsid w:val="00B93891"/>
    <w:rsid w:val="00B94901"/>
    <w:rsid w:val="00B9494A"/>
    <w:rsid w:val="00B96B1F"/>
    <w:rsid w:val="00B96CB1"/>
    <w:rsid w:val="00BA1B3E"/>
    <w:rsid w:val="00BA54DD"/>
    <w:rsid w:val="00BA6DFE"/>
    <w:rsid w:val="00BB1B13"/>
    <w:rsid w:val="00BB2D27"/>
    <w:rsid w:val="00BB307D"/>
    <w:rsid w:val="00BB4B75"/>
    <w:rsid w:val="00BB5CB7"/>
    <w:rsid w:val="00BB6CD2"/>
    <w:rsid w:val="00BB7DC8"/>
    <w:rsid w:val="00BC1478"/>
    <w:rsid w:val="00BC32B8"/>
    <w:rsid w:val="00BC4A04"/>
    <w:rsid w:val="00BC4ABE"/>
    <w:rsid w:val="00BC7B60"/>
    <w:rsid w:val="00BD1624"/>
    <w:rsid w:val="00BD4E02"/>
    <w:rsid w:val="00BD6FC5"/>
    <w:rsid w:val="00BE1BB8"/>
    <w:rsid w:val="00BE295B"/>
    <w:rsid w:val="00BE5AE3"/>
    <w:rsid w:val="00BF0F66"/>
    <w:rsid w:val="00BF29EC"/>
    <w:rsid w:val="00BF36B3"/>
    <w:rsid w:val="00BF72A2"/>
    <w:rsid w:val="00BF76E7"/>
    <w:rsid w:val="00C005C9"/>
    <w:rsid w:val="00C009EB"/>
    <w:rsid w:val="00C00A9E"/>
    <w:rsid w:val="00C0340F"/>
    <w:rsid w:val="00C03A0C"/>
    <w:rsid w:val="00C03C59"/>
    <w:rsid w:val="00C04C85"/>
    <w:rsid w:val="00C07CDF"/>
    <w:rsid w:val="00C10D70"/>
    <w:rsid w:val="00C10DE1"/>
    <w:rsid w:val="00C12CC1"/>
    <w:rsid w:val="00C140EB"/>
    <w:rsid w:val="00C1496A"/>
    <w:rsid w:val="00C15D34"/>
    <w:rsid w:val="00C15DB2"/>
    <w:rsid w:val="00C21AD2"/>
    <w:rsid w:val="00C21C20"/>
    <w:rsid w:val="00C22A6C"/>
    <w:rsid w:val="00C22E38"/>
    <w:rsid w:val="00C2395A"/>
    <w:rsid w:val="00C24153"/>
    <w:rsid w:val="00C24C6C"/>
    <w:rsid w:val="00C25062"/>
    <w:rsid w:val="00C25AF9"/>
    <w:rsid w:val="00C25D84"/>
    <w:rsid w:val="00C26765"/>
    <w:rsid w:val="00C27537"/>
    <w:rsid w:val="00C32105"/>
    <w:rsid w:val="00C329CE"/>
    <w:rsid w:val="00C32B2F"/>
    <w:rsid w:val="00C330BC"/>
    <w:rsid w:val="00C3683D"/>
    <w:rsid w:val="00C373EE"/>
    <w:rsid w:val="00C37E33"/>
    <w:rsid w:val="00C42007"/>
    <w:rsid w:val="00C444A7"/>
    <w:rsid w:val="00C44777"/>
    <w:rsid w:val="00C44BAC"/>
    <w:rsid w:val="00C456B5"/>
    <w:rsid w:val="00C46F88"/>
    <w:rsid w:val="00C471EA"/>
    <w:rsid w:val="00C51394"/>
    <w:rsid w:val="00C5174B"/>
    <w:rsid w:val="00C522D2"/>
    <w:rsid w:val="00C52FDE"/>
    <w:rsid w:val="00C560A4"/>
    <w:rsid w:val="00C57619"/>
    <w:rsid w:val="00C60151"/>
    <w:rsid w:val="00C6285D"/>
    <w:rsid w:val="00C63790"/>
    <w:rsid w:val="00C64929"/>
    <w:rsid w:val="00C64CF9"/>
    <w:rsid w:val="00C67903"/>
    <w:rsid w:val="00C70D5D"/>
    <w:rsid w:val="00C71932"/>
    <w:rsid w:val="00C71AEB"/>
    <w:rsid w:val="00C728ED"/>
    <w:rsid w:val="00C823F9"/>
    <w:rsid w:val="00C8277C"/>
    <w:rsid w:val="00C87451"/>
    <w:rsid w:val="00C9138B"/>
    <w:rsid w:val="00C966F1"/>
    <w:rsid w:val="00C97120"/>
    <w:rsid w:val="00CA041C"/>
    <w:rsid w:val="00CA0863"/>
    <w:rsid w:val="00CA0AF2"/>
    <w:rsid w:val="00CA0C18"/>
    <w:rsid w:val="00CA0E46"/>
    <w:rsid w:val="00CA1458"/>
    <w:rsid w:val="00CA16C9"/>
    <w:rsid w:val="00CA28E6"/>
    <w:rsid w:val="00CA3A2E"/>
    <w:rsid w:val="00CA4535"/>
    <w:rsid w:val="00CA530C"/>
    <w:rsid w:val="00CA548E"/>
    <w:rsid w:val="00CA7700"/>
    <w:rsid w:val="00CB0464"/>
    <w:rsid w:val="00CB0DB9"/>
    <w:rsid w:val="00CB18A0"/>
    <w:rsid w:val="00CB1D22"/>
    <w:rsid w:val="00CB279D"/>
    <w:rsid w:val="00CB29E5"/>
    <w:rsid w:val="00CB2B67"/>
    <w:rsid w:val="00CB507E"/>
    <w:rsid w:val="00CB7ED7"/>
    <w:rsid w:val="00CC0931"/>
    <w:rsid w:val="00CC1E2A"/>
    <w:rsid w:val="00CC25D1"/>
    <w:rsid w:val="00CC44DB"/>
    <w:rsid w:val="00CC5314"/>
    <w:rsid w:val="00CC5477"/>
    <w:rsid w:val="00CC5841"/>
    <w:rsid w:val="00CC67D1"/>
    <w:rsid w:val="00CC68DF"/>
    <w:rsid w:val="00CC777E"/>
    <w:rsid w:val="00CC79BC"/>
    <w:rsid w:val="00CD4A8B"/>
    <w:rsid w:val="00CD5E20"/>
    <w:rsid w:val="00CD7A11"/>
    <w:rsid w:val="00CD7C86"/>
    <w:rsid w:val="00CE05CB"/>
    <w:rsid w:val="00CE0EE1"/>
    <w:rsid w:val="00CE1DE9"/>
    <w:rsid w:val="00CE200B"/>
    <w:rsid w:val="00CE2A7D"/>
    <w:rsid w:val="00CE4B9C"/>
    <w:rsid w:val="00CE57D8"/>
    <w:rsid w:val="00CF1868"/>
    <w:rsid w:val="00CF18C8"/>
    <w:rsid w:val="00CF2434"/>
    <w:rsid w:val="00CF4689"/>
    <w:rsid w:val="00CF6020"/>
    <w:rsid w:val="00D01ACA"/>
    <w:rsid w:val="00D02680"/>
    <w:rsid w:val="00D102DA"/>
    <w:rsid w:val="00D114DB"/>
    <w:rsid w:val="00D11752"/>
    <w:rsid w:val="00D1235F"/>
    <w:rsid w:val="00D13768"/>
    <w:rsid w:val="00D13EC1"/>
    <w:rsid w:val="00D2255D"/>
    <w:rsid w:val="00D2461B"/>
    <w:rsid w:val="00D24B7A"/>
    <w:rsid w:val="00D250D0"/>
    <w:rsid w:val="00D25176"/>
    <w:rsid w:val="00D26AC4"/>
    <w:rsid w:val="00D30CBD"/>
    <w:rsid w:val="00D31BE6"/>
    <w:rsid w:val="00D31CC5"/>
    <w:rsid w:val="00D34BF4"/>
    <w:rsid w:val="00D36584"/>
    <w:rsid w:val="00D373E8"/>
    <w:rsid w:val="00D41D94"/>
    <w:rsid w:val="00D42A97"/>
    <w:rsid w:val="00D42F0F"/>
    <w:rsid w:val="00D46C75"/>
    <w:rsid w:val="00D46E89"/>
    <w:rsid w:val="00D4701F"/>
    <w:rsid w:val="00D47972"/>
    <w:rsid w:val="00D52182"/>
    <w:rsid w:val="00D52607"/>
    <w:rsid w:val="00D556B6"/>
    <w:rsid w:val="00D55C84"/>
    <w:rsid w:val="00D56F7D"/>
    <w:rsid w:val="00D57A13"/>
    <w:rsid w:val="00D6266C"/>
    <w:rsid w:val="00D62D90"/>
    <w:rsid w:val="00D637F3"/>
    <w:rsid w:val="00D64E58"/>
    <w:rsid w:val="00D65581"/>
    <w:rsid w:val="00D6588C"/>
    <w:rsid w:val="00D727D5"/>
    <w:rsid w:val="00D73035"/>
    <w:rsid w:val="00D75BC6"/>
    <w:rsid w:val="00D76883"/>
    <w:rsid w:val="00D773E0"/>
    <w:rsid w:val="00D81E52"/>
    <w:rsid w:val="00D820BC"/>
    <w:rsid w:val="00D848B6"/>
    <w:rsid w:val="00D84FE1"/>
    <w:rsid w:val="00D854C7"/>
    <w:rsid w:val="00D85528"/>
    <w:rsid w:val="00D867EF"/>
    <w:rsid w:val="00D86F20"/>
    <w:rsid w:val="00D923BC"/>
    <w:rsid w:val="00DA1AFC"/>
    <w:rsid w:val="00DA479F"/>
    <w:rsid w:val="00DA6532"/>
    <w:rsid w:val="00DA6DB9"/>
    <w:rsid w:val="00DA74C2"/>
    <w:rsid w:val="00DA7B32"/>
    <w:rsid w:val="00DA7C01"/>
    <w:rsid w:val="00DB0042"/>
    <w:rsid w:val="00DB04F0"/>
    <w:rsid w:val="00DB20A7"/>
    <w:rsid w:val="00DB32CF"/>
    <w:rsid w:val="00DB4086"/>
    <w:rsid w:val="00DB527C"/>
    <w:rsid w:val="00DB55FB"/>
    <w:rsid w:val="00DB5DAE"/>
    <w:rsid w:val="00DB618E"/>
    <w:rsid w:val="00DB6B64"/>
    <w:rsid w:val="00DC1891"/>
    <w:rsid w:val="00DC3039"/>
    <w:rsid w:val="00DC4566"/>
    <w:rsid w:val="00DC6B48"/>
    <w:rsid w:val="00DC6FC3"/>
    <w:rsid w:val="00DD0BE8"/>
    <w:rsid w:val="00DD1613"/>
    <w:rsid w:val="00DD1801"/>
    <w:rsid w:val="00DD4FBD"/>
    <w:rsid w:val="00DD529A"/>
    <w:rsid w:val="00DE1EDE"/>
    <w:rsid w:val="00DE221C"/>
    <w:rsid w:val="00DE31FB"/>
    <w:rsid w:val="00DE3259"/>
    <w:rsid w:val="00DE44BC"/>
    <w:rsid w:val="00DE4D13"/>
    <w:rsid w:val="00DE663E"/>
    <w:rsid w:val="00DE7B04"/>
    <w:rsid w:val="00DF093A"/>
    <w:rsid w:val="00DF17C3"/>
    <w:rsid w:val="00DF3791"/>
    <w:rsid w:val="00DF3803"/>
    <w:rsid w:val="00DF386A"/>
    <w:rsid w:val="00DF4BE0"/>
    <w:rsid w:val="00DF6CC2"/>
    <w:rsid w:val="00E00190"/>
    <w:rsid w:val="00E013E8"/>
    <w:rsid w:val="00E0286C"/>
    <w:rsid w:val="00E03C1F"/>
    <w:rsid w:val="00E04652"/>
    <w:rsid w:val="00E04823"/>
    <w:rsid w:val="00E05DE2"/>
    <w:rsid w:val="00E11135"/>
    <w:rsid w:val="00E11BDE"/>
    <w:rsid w:val="00E12010"/>
    <w:rsid w:val="00E12F10"/>
    <w:rsid w:val="00E13CE7"/>
    <w:rsid w:val="00E14425"/>
    <w:rsid w:val="00E155CC"/>
    <w:rsid w:val="00E21529"/>
    <w:rsid w:val="00E23896"/>
    <w:rsid w:val="00E265A9"/>
    <w:rsid w:val="00E33E68"/>
    <w:rsid w:val="00E35193"/>
    <w:rsid w:val="00E3557C"/>
    <w:rsid w:val="00E40E54"/>
    <w:rsid w:val="00E451F1"/>
    <w:rsid w:val="00E467A8"/>
    <w:rsid w:val="00E5030B"/>
    <w:rsid w:val="00E5104B"/>
    <w:rsid w:val="00E57B63"/>
    <w:rsid w:val="00E60E33"/>
    <w:rsid w:val="00E61A3D"/>
    <w:rsid w:val="00E62775"/>
    <w:rsid w:val="00E62A6E"/>
    <w:rsid w:val="00E64001"/>
    <w:rsid w:val="00E64325"/>
    <w:rsid w:val="00E65750"/>
    <w:rsid w:val="00E65883"/>
    <w:rsid w:val="00E65F53"/>
    <w:rsid w:val="00E67215"/>
    <w:rsid w:val="00E67875"/>
    <w:rsid w:val="00E71DD7"/>
    <w:rsid w:val="00E72733"/>
    <w:rsid w:val="00E727B4"/>
    <w:rsid w:val="00E759A3"/>
    <w:rsid w:val="00E75EE0"/>
    <w:rsid w:val="00E80494"/>
    <w:rsid w:val="00E81825"/>
    <w:rsid w:val="00E82950"/>
    <w:rsid w:val="00E8545A"/>
    <w:rsid w:val="00E90060"/>
    <w:rsid w:val="00E9065D"/>
    <w:rsid w:val="00E915A3"/>
    <w:rsid w:val="00E94B54"/>
    <w:rsid w:val="00E94E31"/>
    <w:rsid w:val="00E94ED4"/>
    <w:rsid w:val="00E953FB"/>
    <w:rsid w:val="00E95A48"/>
    <w:rsid w:val="00EA0336"/>
    <w:rsid w:val="00EA0572"/>
    <w:rsid w:val="00EA0E27"/>
    <w:rsid w:val="00EA176C"/>
    <w:rsid w:val="00EA3748"/>
    <w:rsid w:val="00EA51E7"/>
    <w:rsid w:val="00EA52EA"/>
    <w:rsid w:val="00EA5373"/>
    <w:rsid w:val="00EA66E0"/>
    <w:rsid w:val="00EB1079"/>
    <w:rsid w:val="00EB19CC"/>
    <w:rsid w:val="00EB2CA4"/>
    <w:rsid w:val="00EB3240"/>
    <w:rsid w:val="00EB3E16"/>
    <w:rsid w:val="00EB7F50"/>
    <w:rsid w:val="00EC1496"/>
    <w:rsid w:val="00EC33A3"/>
    <w:rsid w:val="00EC41D9"/>
    <w:rsid w:val="00EC5886"/>
    <w:rsid w:val="00EC5EA7"/>
    <w:rsid w:val="00ED06FC"/>
    <w:rsid w:val="00ED2B18"/>
    <w:rsid w:val="00ED3317"/>
    <w:rsid w:val="00ED72FE"/>
    <w:rsid w:val="00EE1CB8"/>
    <w:rsid w:val="00EE225D"/>
    <w:rsid w:val="00EE2877"/>
    <w:rsid w:val="00EE2BD0"/>
    <w:rsid w:val="00EE39B8"/>
    <w:rsid w:val="00EE5DCA"/>
    <w:rsid w:val="00EF0579"/>
    <w:rsid w:val="00EF10E1"/>
    <w:rsid w:val="00EF260D"/>
    <w:rsid w:val="00EF3C44"/>
    <w:rsid w:val="00EF440C"/>
    <w:rsid w:val="00EF4B74"/>
    <w:rsid w:val="00EF4DF9"/>
    <w:rsid w:val="00EF68C9"/>
    <w:rsid w:val="00F02B33"/>
    <w:rsid w:val="00F05134"/>
    <w:rsid w:val="00F05B59"/>
    <w:rsid w:val="00F10A1F"/>
    <w:rsid w:val="00F144F4"/>
    <w:rsid w:val="00F17E65"/>
    <w:rsid w:val="00F17E6C"/>
    <w:rsid w:val="00F2069F"/>
    <w:rsid w:val="00F2178B"/>
    <w:rsid w:val="00F23940"/>
    <w:rsid w:val="00F2542D"/>
    <w:rsid w:val="00F2622F"/>
    <w:rsid w:val="00F27355"/>
    <w:rsid w:val="00F27C8E"/>
    <w:rsid w:val="00F27FD7"/>
    <w:rsid w:val="00F3038F"/>
    <w:rsid w:val="00F303E6"/>
    <w:rsid w:val="00F3144E"/>
    <w:rsid w:val="00F3735D"/>
    <w:rsid w:val="00F37501"/>
    <w:rsid w:val="00F3755C"/>
    <w:rsid w:val="00F378E5"/>
    <w:rsid w:val="00F37FE9"/>
    <w:rsid w:val="00F42E0F"/>
    <w:rsid w:val="00F42F12"/>
    <w:rsid w:val="00F4311A"/>
    <w:rsid w:val="00F44868"/>
    <w:rsid w:val="00F448F2"/>
    <w:rsid w:val="00F459B9"/>
    <w:rsid w:val="00F46480"/>
    <w:rsid w:val="00F4652D"/>
    <w:rsid w:val="00F477C1"/>
    <w:rsid w:val="00F51BE2"/>
    <w:rsid w:val="00F522D5"/>
    <w:rsid w:val="00F53827"/>
    <w:rsid w:val="00F53E1E"/>
    <w:rsid w:val="00F554B3"/>
    <w:rsid w:val="00F563AA"/>
    <w:rsid w:val="00F601A6"/>
    <w:rsid w:val="00F60242"/>
    <w:rsid w:val="00F613EB"/>
    <w:rsid w:val="00F61D5E"/>
    <w:rsid w:val="00F62685"/>
    <w:rsid w:val="00F63CD6"/>
    <w:rsid w:val="00F65318"/>
    <w:rsid w:val="00F723F0"/>
    <w:rsid w:val="00F72FAB"/>
    <w:rsid w:val="00F73EE9"/>
    <w:rsid w:val="00F73FD0"/>
    <w:rsid w:val="00F80D66"/>
    <w:rsid w:val="00F8177D"/>
    <w:rsid w:val="00F81A0E"/>
    <w:rsid w:val="00F81DC8"/>
    <w:rsid w:val="00F831CA"/>
    <w:rsid w:val="00F8379A"/>
    <w:rsid w:val="00F85652"/>
    <w:rsid w:val="00F8616C"/>
    <w:rsid w:val="00F861D8"/>
    <w:rsid w:val="00F903B6"/>
    <w:rsid w:val="00F93EC1"/>
    <w:rsid w:val="00F95276"/>
    <w:rsid w:val="00F966AF"/>
    <w:rsid w:val="00F97122"/>
    <w:rsid w:val="00F97E1F"/>
    <w:rsid w:val="00FA260F"/>
    <w:rsid w:val="00FA61AA"/>
    <w:rsid w:val="00FA7E67"/>
    <w:rsid w:val="00FB0526"/>
    <w:rsid w:val="00FB1726"/>
    <w:rsid w:val="00FB24A1"/>
    <w:rsid w:val="00FB29F1"/>
    <w:rsid w:val="00FB48A0"/>
    <w:rsid w:val="00FB6BDA"/>
    <w:rsid w:val="00FB6DE6"/>
    <w:rsid w:val="00FB7084"/>
    <w:rsid w:val="00FB7737"/>
    <w:rsid w:val="00FC07C7"/>
    <w:rsid w:val="00FC2387"/>
    <w:rsid w:val="00FC3253"/>
    <w:rsid w:val="00FC70C1"/>
    <w:rsid w:val="00FD009F"/>
    <w:rsid w:val="00FD06EC"/>
    <w:rsid w:val="00FD0D0D"/>
    <w:rsid w:val="00FD0D85"/>
    <w:rsid w:val="00FD18F1"/>
    <w:rsid w:val="00FD18FC"/>
    <w:rsid w:val="00FD1ED9"/>
    <w:rsid w:val="00FD727D"/>
    <w:rsid w:val="00FE23D8"/>
    <w:rsid w:val="00FE38F6"/>
    <w:rsid w:val="00FE5E17"/>
    <w:rsid w:val="00FF097E"/>
    <w:rsid w:val="00FF0D0C"/>
    <w:rsid w:val="00FF2EBC"/>
    <w:rsid w:val="00FF37BE"/>
    <w:rsid w:val="00FF3E16"/>
    <w:rsid w:val="00FF48AB"/>
    <w:rsid w:val="00FF5334"/>
    <w:rsid w:val="00FF572F"/>
    <w:rsid w:val="00FF6143"/>
    <w:rsid w:val="00FF6A7C"/>
    <w:rsid w:val="00FF6B14"/>
    <w:rsid w:val="00FF6BCC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617E06"/>
  <w15:docId w15:val="{4347DD96-5B72-4D13-8F18-22BB11C4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C39"/>
    <w:pPr>
      <w:spacing w:after="200" w:line="276" w:lineRule="auto"/>
    </w:pPr>
    <w:rPr>
      <w:rFonts w:ascii="Times New Roman" w:eastAsiaTheme="minorHAnsi" w:hAnsi="Times New Roman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03456"/>
    <w:pPr>
      <w:spacing w:before="240" w:after="240"/>
      <w:jc w:val="both"/>
      <w:outlineLvl w:val="0"/>
    </w:pPr>
    <w:rPr>
      <w:rFonts w:ascii="Verdana" w:eastAsiaTheme="majorEastAsia" w:hAnsi="Verdana" w:cs="Times New Roman"/>
      <w:b/>
      <w:bCs/>
      <w:color w:val="000000" w:themeColor="text1"/>
      <w:spacing w:val="5"/>
      <w:sz w:val="32"/>
      <w:szCs w:val="32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329CE"/>
    <w:pPr>
      <w:spacing w:before="200" w:after="0" w:line="271" w:lineRule="auto"/>
      <w:outlineLvl w:val="1"/>
    </w:pPr>
    <w:rPr>
      <w:rFonts w:eastAsiaTheme="majorEastAsia" w:cs="Times New Roman"/>
      <w:sz w:val="32"/>
      <w:szCs w:val="28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23B6E"/>
    <w:pPr>
      <w:keepNext/>
      <w:keepLines/>
      <w:spacing w:before="200" w:after="0"/>
      <w:contextualSpacing/>
      <w:outlineLvl w:val="2"/>
    </w:pPr>
    <w:rPr>
      <w:rFonts w:eastAsiaTheme="majorEastAsia" w:cs="Times New Roman"/>
      <w:bCs/>
      <w:i/>
      <w:iCs/>
      <w:spacing w:val="5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03456"/>
    <w:rPr>
      <w:rFonts w:ascii="Verdana" w:eastAsiaTheme="majorEastAsia" w:hAnsi="Verdana" w:cs="Times New Roman"/>
      <w:b/>
      <w:bCs/>
      <w:color w:val="000000" w:themeColor="text1"/>
      <w:spacing w:val="5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329CE"/>
    <w:rPr>
      <w:rFonts w:ascii="Times New Roman" w:eastAsiaTheme="majorEastAsia" w:hAnsi="Times New Roman" w:cs="Times New Roman"/>
      <w:sz w:val="32"/>
      <w:szCs w:val="28"/>
    </w:rPr>
  </w:style>
  <w:style w:type="character" w:customStyle="1" w:styleId="Heading3Char">
    <w:name w:val="Heading 3 Char"/>
    <w:basedOn w:val="Standardskriftforavsnitt"/>
    <w:uiPriority w:val="9"/>
    <w:rsid w:val="007E5B55"/>
    <w:rPr>
      <w:rFonts w:ascii="Times New Roman" w:eastAsiaTheme="majorEastAsia" w:hAnsi="Times New Roman" w:cstheme="majorBidi"/>
      <w:i/>
      <w:iCs/>
      <w:spacing w:val="5"/>
      <w:sz w:val="28"/>
      <w:szCs w:val="28"/>
    </w:rPr>
  </w:style>
  <w:style w:type="paragraph" w:styleId="Bunntekst">
    <w:name w:val="footer"/>
    <w:basedOn w:val="Normal"/>
    <w:link w:val="BunntekstTegn"/>
    <w:uiPriority w:val="99"/>
    <w:unhideWhenUsed/>
    <w:rsid w:val="00B30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30F7E"/>
    <w:rPr>
      <w:rFonts w:eastAsiaTheme="minorHAnsi"/>
      <w:sz w:val="22"/>
      <w:szCs w:val="22"/>
      <w:lang w:eastAsia="en-US"/>
    </w:rPr>
  </w:style>
  <w:style w:type="paragraph" w:styleId="INNH2">
    <w:name w:val="toc 2"/>
    <w:basedOn w:val="Normal"/>
    <w:next w:val="Normal"/>
    <w:autoRedefine/>
    <w:uiPriority w:val="39"/>
    <w:qFormat/>
    <w:rsid w:val="00343BC7"/>
    <w:pPr>
      <w:tabs>
        <w:tab w:val="left" w:pos="284"/>
        <w:tab w:val="left" w:pos="720"/>
        <w:tab w:val="left" w:pos="1134"/>
        <w:tab w:val="right" w:leader="dot" w:pos="10065"/>
      </w:tabs>
      <w:spacing w:after="120"/>
    </w:pPr>
    <w:rPr>
      <w:rFonts w:ascii="Verdana" w:eastAsiaTheme="majorEastAsia" w:hAnsi="Verdana" w:cstheme="majorBidi"/>
      <w:bCs/>
      <w:noProof/>
      <w:lang w:eastAsia="nb-NO"/>
    </w:rPr>
  </w:style>
  <w:style w:type="paragraph" w:styleId="INNH1">
    <w:name w:val="toc 1"/>
    <w:basedOn w:val="Normal"/>
    <w:next w:val="Normal"/>
    <w:autoRedefine/>
    <w:uiPriority w:val="39"/>
    <w:qFormat/>
    <w:rsid w:val="00E65883"/>
    <w:pPr>
      <w:tabs>
        <w:tab w:val="right" w:leader="dot" w:pos="10054"/>
      </w:tabs>
      <w:spacing w:after="0"/>
    </w:pPr>
    <w:rPr>
      <w:rFonts w:ascii="Verdana" w:eastAsiaTheme="majorEastAsia" w:hAnsi="Verdana" w:cstheme="majorBidi"/>
      <w:b/>
      <w:noProof/>
      <w:lang w:eastAsia="nb-NO"/>
    </w:rPr>
  </w:style>
  <w:style w:type="paragraph" w:styleId="INNH3">
    <w:name w:val="toc 3"/>
    <w:basedOn w:val="Normal"/>
    <w:next w:val="Normal"/>
    <w:autoRedefine/>
    <w:uiPriority w:val="39"/>
    <w:qFormat/>
    <w:rsid w:val="00926938"/>
    <w:pPr>
      <w:tabs>
        <w:tab w:val="left" w:pos="1134"/>
        <w:tab w:val="right" w:leader="dot" w:pos="10065"/>
      </w:tabs>
      <w:spacing w:after="120"/>
      <w:ind w:left="480"/>
    </w:pPr>
    <w:rPr>
      <w:rFonts w:ascii="Verdana" w:eastAsiaTheme="majorEastAsia" w:hAnsi="Verdana" w:cstheme="majorBidi"/>
      <w:noProof/>
      <w:sz w:val="20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B30F7E"/>
    <w:pPr>
      <w:ind w:left="720"/>
      <w:contextualSpacing/>
    </w:pPr>
    <w:rPr>
      <w:rFonts w:asciiTheme="majorHAnsi" w:eastAsiaTheme="majorEastAsia" w:hAnsiTheme="majorHAnsi" w:cstheme="majorBidi"/>
      <w:lang w:eastAsia="nb-NO"/>
    </w:rPr>
  </w:style>
  <w:style w:type="character" w:styleId="Merknadsreferanse">
    <w:name w:val="annotation reference"/>
    <w:basedOn w:val="Standardskriftforavsnitt"/>
    <w:uiPriority w:val="99"/>
    <w:rsid w:val="00B30F7E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rsid w:val="00B30F7E"/>
    <w:pPr>
      <w:spacing w:line="240" w:lineRule="auto"/>
    </w:pPr>
    <w:rPr>
      <w:rFonts w:asciiTheme="majorHAnsi" w:eastAsiaTheme="majorEastAsia" w:hAnsiTheme="majorHAnsi" w:cstheme="majorBidi"/>
      <w:szCs w:val="24"/>
      <w:lang w:eastAsia="nb-NO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B30F7E"/>
    <w:rPr>
      <w:rFonts w:asciiTheme="majorHAnsi" w:eastAsiaTheme="majorEastAsia" w:hAnsiTheme="majorHAnsi" w:cstheme="majorBidi"/>
    </w:rPr>
  </w:style>
  <w:style w:type="table" w:styleId="Tabellrutenett">
    <w:name w:val="Table Grid"/>
    <w:basedOn w:val="Vanligtabell"/>
    <w:uiPriority w:val="59"/>
    <w:rsid w:val="00B30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B30F7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30F7E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A6A52"/>
    <w:rPr>
      <w:rFonts w:ascii="Times New Roman" w:eastAsiaTheme="minorHAnsi" w:hAnsi="Times New Roman" w:cstheme="minorBidi"/>
      <w:b/>
      <w:bCs/>
      <w:sz w:val="20"/>
      <w:szCs w:val="20"/>
      <w:lang w:eastAsia="en-US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A6A52"/>
    <w:rPr>
      <w:rFonts w:ascii="Times New Roman" w:eastAsiaTheme="minorHAnsi" w:hAnsi="Times New Roman" w:cstheme="majorBidi"/>
      <w:b/>
      <w:bCs/>
      <w:sz w:val="20"/>
      <w:szCs w:val="20"/>
      <w:lang w:eastAsia="en-US"/>
    </w:rPr>
  </w:style>
  <w:style w:type="paragraph" w:styleId="Revisjon">
    <w:name w:val="Revision"/>
    <w:hidden/>
    <w:uiPriority w:val="99"/>
    <w:semiHidden/>
    <w:rsid w:val="00FB1726"/>
    <w:rPr>
      <w:rFonts w:ascii="Times New Roman" w:eastAsiaTheme="minorHAnsi" w:hAnsi="Times New Roman"/>
      <w:szCs w:val="22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23B6E"/>
    <w:rPr>
      <w:rFonts w:ascii="Times New Roman" w:eastAsiaTheme="majorEastAsia" w:hAnsi="Times New Roman" w:cs="Times New Roman"/>
      <w:bCs/>
      <w:i/>
      <w:iCs/>
      <w:spacing w:val="5"/>
      <w:sz w:val="28"/>
      <w:szCs w:val="2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FC07C7"/>
    <w:rPr>
      <w:color w:val="0000FF" w:themeColor="hyperlink"/>
      <w:u w:val="single"/>
    </w:rPr>
  </w:style>
  <w:style w:type="paragraph" w:styleId="Punktliste">
    <w:name w:val="List Bullet"/>
    <w:basedOn w:val="Normal"/>
    <w:rsid w:val="00C329CE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Courier New" w:eastAsia="Times New Roman" w:hAnsi="Courier New" w:cs="Times New Roman"/>
      <w:sz w:val="20"/>
      <w:szCs w:val="20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F62685"/>
    <w:rPr>
      <w:color w:val="800080" w:themeColor="followedHyperlink"/>
      <w:u w:val="single"/>
    </w:rPr>
  </w:style>
  <w:style w:type="paragraph" w:customStyle="1" w:styleId="Default">
    <w:name w:val="Default"/>
    <w:rsid w:val="009E337C"/>
    <w:pPr>
      <w:widowControl w:val="0"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en-US" w:eastAsia="en-US"/>
    </w:rPr>
  </w:style>
  <w:style w:type="character" w:customStyle="1" w:styleId="xapple-style-span">
    <w:name w:val="x_apple-style-span"/>
    <w:basedOn w:val="Standardskriftforavsnitt"/>
    <w:rsid w:val="00152511"/>
  </w:style>
  <w:style w:type="paragraph" w:styleId="Ingenmellomrom">
    <w:name w:val="No Spacing"/>
    <w:uiPriority w:val="1"/>
    <w:qFormat/>
    <w:rsid w:val="000F4BE2"/>
    <w:rPr>
      <w:rFonts w:eastAsiaTheme="minorHAnsi"/>
      <w:sz w:val="22"/>
      <w:szCs w:val="22"/>
      <w:lang w:eastAsia="en-US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3B025F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3B025F"/>
    <w:rPr>
      <w:rFonts w:ascii="Lucida Grande" w:eastAsiaTheme="minorHAnsi" w:hAnsi="Lucida Grande" w:cs="Lucida Grande"/>
      <w:lang w:eastAsia="en-US"/>
    </w:rPr>
  </w:style>
  <w:style w:type="character" w:customStyle="1" w:styleId="st">
    <w:name w:val="st"/>
    <w:basedOn w:val="Standardskriftforavsnitt"/>
    <w:rsid w:val="00DB527C"/>
  </w:style>
  <w:style w:type="character" w:styleId="Utheving">
    <w:name w:val="Emphasis"/>
    <w:basedOn w:val="Standardskriftforavsnitt"/>
    <w:uiPriority w:val="20"/>
    <w:qFormat/>
    <w:rsid w:val="00DB527C"/>
    <w:rPr>
      <w:i/>
      <w:iCs/>
    </w:rPr>
  </w:style>
  <w:style w:type="character" w:styleId="Ulstomtale">
    <w:name w:val="Unresolved Mention"/>
    <w:basedOn w:val="Standardskriftforavsnitt"/>
    <w:uiPriority w:val="99"/>
    <w:semiHidden/>
    <w:unhideWhenUsed/>
    <w:rsid w:val="0079451E"/>
    <w:rPr>
      <w:color w:val="605E5C"/>
      <w:shd w:val="clear" w:color="auto" w:fill="E1DFDD"/>
    </w:rPr>
  </w:style>
  <w:style w:type="character" w:customStyle="1" w:styleId="avsnittnummer">
    <w:name w:val="avsnittnummer"/>
    <w:basedOn w:val="Standardskriftforavsnitt"/>
    <w:rsid w:val="00EA5373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E65883"/>
    <w:pPr>
      <w:keepNext/>
      <w:keepLines/>
      <w:spacing w:after="0" w:line="259" w:lineRule="auto"/>
      <w:outlineLvl w:val="9"/>
    </w:pPr>
    <w:rPr>
      <w:rFonts w:asciiTheme="majorHAnsi" w:hAnsiTheme="majorHAnsi" w:cstheme="majorBidi"/>
      <w:color w:val="365F91" w:themeColor="accent1" w:themeShade="BF"/>
      <w:spacing w:val="0"/>
    </w:rPr>
  </w:style>
  <w:style w:type="paragraph" w:styleId="Topptekst">
    <w:name w:val="header"/>
    <w:basedOn w:val="Normal"/>
    <w:link w:val="TopptekstTegn"/>
    <w:uiPriority w:val="99"/>
    <w:unhideWhenUsed/>
    <w:rsid w:val="00E65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65883"/>
    <w:rPr>
      <w:rFonts w:ascii="Times New Roman" w:eastAsiaTheme="minorHAnsi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9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vdata.no/dokument/NL/lov/1999-07-02-6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vdata.no/dokument/NL/lov/1999-07-02-63/" TargetMode="External"/><Relationship Id="rId17" Type="http://schemas.openxmlformats.org/officeDocument/2006/relationships/hyperlink" Target="https://lovdata.no/dokument/NL/lov/2011-06-24-3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vdata.no/dokument/NL/lov/1975-06-13-5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vdata.no/dokument/NL/lov/1999-07-02-6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vdata.no/dokument/NL/lov/1997-02-28-19" TargetMode="External"/><Relationship Id="rId10" Type="http://schemas.openxmlformats.org/officeDocument/2006/relationships/hyperlink" Target="https://www.helsedirektoratet.no/tema/autorisasjon-og-spesialistutdanning/autorisasjon-og-lisens/sprakkrav-kurs-i-nasjonale-fag-kurs-i-legemiddelhandtering-og-fagprov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helsedirektoratet.no/tema/autorisasjon-og-spesialistutdanning/autorisasjon-og-lisens/sprakkrav-kurs-i-nasjonale-fag-kurs-i-legemiddelhandtering-og-fagprove" TargetMode="External"/><Relationship Id="rId14" Type="http://schemas.openxmlformats.org/officeDocument/2006/relationships/hyperlink" Target="https://lovdata.no/dokument/NL/lov/1999-07-02-62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D40F6-27FE-944B-ACD0-324AA14D3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5282</Words>
  <Characters>28000</Characters>
  <Application>Microsoft Office Word</Application>
  <DocSecurity>0</DocSecurity>
  <Lines>233</Lines>
  <Paragraphs>66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AMH</Company>
  <LinksUpToDate>false</LinksUpToDate>
  <CharactersWithSpaces>33216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Sverre L. Sand</dc:creator>
  <cp:keywords/>
  <dc:description/>
  <cp:lastModifiedBy>Martine Nilsen</cp:lastModifiedBy>
  <cp:revision>2</cp:revision>
  <cp:lastPrinted>2021-08-27T13:09:00Z</cp:lastPrinted>
  <dcterms:created xsi:type="dcterms:W3CDTF">2025-01-08T10:54:00Z</dcterms:created>
  <dcterms:modified xsi:type="dcterms:W3CDTF">2025-01-08T10:54:00Z</dcterms:modified>
</cp:coreProperties>
</file>